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02"/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0D77F5" w:rsidRPr="00D7734B" w:rsidTr="004E72A9">
        <w:trPr>
          <w:trHeight w:val="1098"/>
        </w:trPr>
        <w:tc>
          <w:tcPr>
            <w:tcW w:w="9606" w:type="dxa"/>
            <w:shd w:val="clear" w:color="auto" w:fill="auto"/>
          </w:tcPr>
          <w:p w:rsidR="000D77F5" w:rsidRDefault="000D77F5" w:rsidP="004E72A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-1435735</wp:posOffset>
                  </wp:positionV>
                  <wp:extent cx="728980" cy="967105"/>
                  <wp:effectExtent l="19050" t="0" r="0" b="0"/>
                  <wp:wrapSquare wrapText="bothSides"/>
                  <wp:docPr id="2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77F5" w:rsidRDefault="000D77F5" w:rsidP="004E72A9">
            <w:pPr>
              <w:jc w:val="center"/>
              <w:rPr>
                <w:b/>
                <w:sz w:val="28"/>
                <w:szCs w:val="28"/>
              </w:rPr>
            </w:pPr>
          </w:p>
          <w:p w:rsidR="000D77F5" w:rsidRDefault="000D77F5" w:rsidP="004E72A9">
            <w:pPr>
              <w:jc w:val="center"/>
              <w:rPr>
                <w:b/>
                <w:sz w:val="28"/>
                <w:szCs w:val="28"/>
              </w:rPr>
            </w:pPr>
          </w:p>
          <w:p w:rsidR="000D77F5" w:rsidRDefault="000D77F5" w:rsidP="004E72A9">
            <w:pPr>
              <w:jc w:val="center"/>
              <w:rPr>
                <w:b/>
                <w:sz w:val="28"/>
                <w:szCs w:val="28"/>
              </w:rPr>
            </w:pPr>
          </w:p>
          <w:p w:rsidR="000D77F5" w:rsidRDefault="000D77F5" w:rsidP="004E72A9">
            <w:pPr>
              <w:jc w:val="center"/>
              <w:rPr>
                <w:b/>
                <w:sz w:val="28"/>
                <w:szCs w:val="28"/>
              </w:rPr>
            </w:pPr>
          </w:p>
          <w:p w:rsidR="000D77F5" w:rsidRPr="00CD0B9A" w:rsidRDefault="000D77F5" w:rsidP="004E72A9">
            <w:pPr>
              <w:jc w:val="center"/>
              <w:rPr>
                <w:b/>
                <w:sz w:val="32"/>
                <w:szCs w:val="32"/>
              </w:rPr>
            </w:pPr>
            <w:r w:rsidRPr="00CD0B9A">
              <w:rPr>
                <w:b/>
                <w:sz w:val="32"/>
                <w:szCs w:val="32"/>
              </w:rPr>
              <w:t>АДМИНИСТРАЦИЯ КАРАМАЛЬСКОГО СЕЛЬСОВЕТА НИКОЛЬСКОГО РАЙОНА ПЕНЗЕНСКОЙ ОБЛАСТИ</w:t>
            </w:r>
          </w:p>
        </w:tc>
      </w:tr>
      <w:tr w:rsidR="000D77F5" w:rsidRPr="00D7734B" w:rsidTr="004E72A9">
        <w:trPr>
          <w:trHeight w:val="80"/>
        </w:trPr>
        <w:tc>
          <w:tcPr>
            <w:tcW w:w="9606" w:type="dxa"/>
            <w:shd w:val="clear" w:color="auto" w:fill="auto"/>
          </w:tcPr>
          <w:p w:rsidR="000D77F5" w:rsidRPr="00D7734B" w:rsidRDefault="000D77F5" w:rsidP="004E72A9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4F81BD"/>
              </w:rPr>
            </w:pPr>
            <w:r w:rsidRPr="00D7734B">
              <w:rPr>
                <w:b/>
                <w:kern w:val="1"/>
                <w:sz w:val="28"/>
                <w:szCs w:val="28"/>
              </w:rPr>
              <w:t>ПОСТАНОВЛЕНИЕ</w:t>
            </w:r>
          </w:p>
        </w:tc>
      </w:tr>
    </w:tbl>
    <w:p w:rsidR="000D77F5" w:rsidRPr="002323DC" w:rsidRDefault="000D77F5" w:rsidP="000D77F5">
      <w:pPr>
        <w:pStyle w:val="a9"/>
        <w:rPr>
          <w:rFonts w:ascii="Times New Roman" w:hAnsi="Times New Roman"/>
          <w:b/>
          <w:sz w:val="28"/>
          <w:szCs w:val="28"/>
        </w:rPr>
      </w:pPr>
    </w:p>
    <w:p w:rsidR="000D77F5" w:rsidRPr="000D77F5" w:rsidRDefault="006268A3" w:rsidP="000D7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02.10.2020 № 80</w:t>
      </w:r>
    </w:p>
    <w:p w:rsidR="000D77F5" w:rsidRPr="000D77F5" w:rsidRDefault="000D77F5" w:rsidP="000D7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77F5">
        <w:rPr>
          <w:rFonts w:ascii="Times New Roman" w:hAnsi="Times New Roman" w:cs="Times New Roman"/>
          <w:b w:val="0"/>
          <w:sz w:val="24"/>
          <w:szCs w:val="24"/>
        </w:rPr>
        <w:t>с. Карамалы</w:t>
      </w:r>
    </w:p>
    <w:p w:rsidR="00E50B15" w:rsidRDefault="00E50B15" w:rsidP="0043148B">
      <w:pPr>
        <w:rPr>
          <w:sz w:val="30"/>
          <w:szCs w:val="30"/>
        </w:rPr>
      </w:pPr>
    </w:p>
    <w:p w:rsidR="00E50B15" w:rsidRPr="000D77F5" w:rsidRDefault="00E50B15" w:rsidP="00A712AA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  <w:r w:rsidRPr="000D77F5">
        <w:rPr>
          <w:rFonts w:ascii="Times New Roman" w:hAnsi="Times New Roman" w:cs="Times New Roman"/>
          <w:sz w:val="26"/>
          <w:szCs w:val="26"/>
        </w:rPr>
        <w:t xml:space="preserve">Об индексации заработной платы работников муниципальных учреждений, в отношении которых функции и полномочия учредителя </w:t>
      </w:r>
      <w:r w:rsidR="001236F1" w:rsidRPr="000D77F5">
        <w:rPr>
          <w:rFonts w:ascii="Times New Roman" w:hAnsi="Times New Roman" w:cs="Times New Roman"/>
          <w:sz w:val="26"/>
          <w:szCs w:val="26"/>
        </w:rPr>
        <w:t>осуществляет орган</w:t>
      </w:r>
      <w:r w:rsidRPr="000D77F5">
        <w:rPr>
          <w:rFonts w:ascii="Times New Roman" w:hAnsi="Times New Roman" w:cs="Times New Roman"/>
          <w:sz w:val="26"/>
          <w:szCs w:val="26"/>
        </w:rPr>
        <w:t xml:space="preserve"> местного самоуправления муниципального образования </w:t>
      </w:r>
      <w:r w:rsidR="000D77F5" w:rsidRPr="000D77F5">
        <w:rPr>
          <w:rFonts w:ascii="Times New Roman" w:hAnsi="Times New Roman" w:cs="Times New Roman"/>
          <w:sz w:val="26"/>
          <w:szCs w:val="26"/>
        </w:rPr>
        <w:t>Карамальского сельсовета</w:t>
      </w:r>
      <w:r w:rsidR="001236F1" w:rsidRPr="000D77F5">
        <w:rPr>
          <w:rFonts w:ascii="Times New Roman" w:hAnsi="Times New Roman" w:cs="Times New Roman"/>
          <w:sz w:val="26"/>
          <w:szCs w:val="26"/>
        </w:rPr>
        <w:t xml:space="preserve"> Никольского</w:t>
      </w:r>
      <w:r w:rsidRPr="000D77F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1236F1" w:rsidRPr="000D77F5">
        <w:rPr>
          <w:rFonts w:ascii="Times New Roman" w:hAnsi="Times New Roman" w:cs="Times New Roman"/>
          <w:sz w:val="26"/>
          <w:szCs w:val="26"/>
        </w:rPr>
        <w:t>а</w:t>
      </w:r>
      <w:r w:rsidRPr="000D77F5">
        <w:rPr>
          <w:rFonts w:ascii="Times New Roman" w:hAnsi="Times New Roman" w:cs="Times New Roman"/>
          <w:sz w:val="26"/>
          <w:szCs w:val="26"/>
        </w:rPr>
        <w:t xml:space="preserve"> Пензенской области</w:t>
      </w:r>
    </w:p>
    <w:p w:rsidR="00E50B15" w:rsidRPr="000D77F5" w:rsidRDefault="00E50B15" w:rsidP="0043148B">
      <w:pPr>
        <w:jc w:val="center"/>
        <w:rPr>
          <w:b/>
          <w:sz w:val="26"/>
          <w:szCs w:val="26"/>
        </w:rPr>
      </w:pPr>
    </w:p>
    <w:p w:rsidR="00E50B15" w:rsidRPr="000D77F5" w:rsidRDefault="00E50B15" w:rsidP="00D679FD">
      <w:pPr>
        <w:autoSpaceDE w:val="0"/>
        <w:autoSpaceDN w:val="0"/>
        <w:adjustRightInd w:val="0"/>
        <w:spacing w:line="221" w:lineRule="auto"/>
        <w:ind w:firstLine="567"/>
        <w:jc w:val="both"/>
        <w:rPr>
          <w:b/>
          <w:sz w:val="26"/>
          <w:szCs w:val="26"/>
        </w:rPr>
      </w:pPr>
      <w:r w:rsidRPr="000D77F5">
        <w:rPr>
          <w:sz w:val="26"/>
          <w:szCs w:val="26"/>
        </w:rPr>
        <w:t xml:space="preserve">В целях реализации трудовых прав работников муниципальных учреждений (организаций) </w:t>
      </w:r>
      <w:r w:rsidR="000D77F5" w:rsidRPr="000D77F5">
        <w:rPr>
          <w:sz w:val="26"/>
          <w:szCs w:val="26"/>
        </w:rPr>
        <w:t>Карамальского сельсовета</w:t>
      </w:r>
      <w:r w:rsidR="001236F1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>Никольского района Пензенской области на повышение уровня заработной платы, руководствуясь статьей 134 Трудового кодекса, в отношении которых функции и п</w:t>
      </w:r>
      <w:r w:rsidR="001236F1" w:rsidRPr="000D77F5">
        <w:rPr>
          <w:sz w:val="26"/>
          <w:szCs w:val="26"/>
        </w:rPr>
        <w:t>олномочия учредителя осуществляет орган</w:t>
      </w:r>
      <w:r w:rsidRPr="000D77F5">
        <w:rPr>
          <w:sz w:val="26"/>
          <w:szCs w:val="26"/>
        </w:rPr>
        <w:t xml:space="preserve"> местного самоуправления муниципального образования </w:t>
      </w:r>
      <w:r w:rsidR="000D77F5" w:rsidRPr="000D77F5">
        <w:rPr>
          <w:sz w:val="26"/>
          <w:szCs w:val="26"/>
        </w:rPr>
        <w:t>Карамальский сельсовет</w:t>
      </w:r>
      <w:r w:rsidR="001236F1" w:rsidRPr="000D77F5">
        <w:rPr>
          <w:sz w:val="26"/>
          <w:szCs w:val="26"/>
        </w:rPr>
        <w:t xml:space="preserve"> Никольского</w:t>
      </w:r>
      <w:r w:rsidRPr="000D77F5">
        <w:rPr>
          <w:sz w:val="26"/>
          <w:szCs w:val="26"/>
        </w:rPr>
        <w:t xml:space="preserve"> район</w:t>
      </w:r>
      <w:r w:rsidR="001236F1" w:rsidRPr="000D77F5">
        <w:rPr>
          <w:sz w:val="26"/>
          <w:szCs w:val="26"/>
        </w:rPr>
        <w:t>а</w:t>
      </w:r>
      <w:r w:rsidRPr="000D77F5">
        <w:rPr>
          <w:sz w:val="26"/>
          <w:szCs w:val="26"/>
        </w:rPr>
        <w:t xml:space="preserve"> Пензенской области, в соответствии с Уставом </w:t>
      </w:r>
      <w:r w:rsidR="000D77F5" w:rsidRPr="000D77F5">
        <w:rPr>
          <w:sz w:val="26"/>
          <w:szCs w:val="26"/>
        </w:rPr>
        <w:t>Карамальского сельсовета</w:t>
      </w:r>
      <w:r w:rsidR="001236F1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 xml:space="preserve">Никольского  района Пензенской области, администрация </w:t>
      </w:r>
      <w:r w:rsidR="000D77F5" w:rsidRPr="000D77F5">
        <w:rPr>
          <w:sz w:val="26"/>
          <w:szCs w:val="26"/>
        </w:rPr>
        <w:t>Карамальского сельсовета</w:t>
      </w:r>
      <w:r w:rsidR="001236F1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 xml:space="preserve">Никольского района Пензенской области </w:t>
      </w:r>
      <w:r w:rsidRPr="000D77F5">
        <w:rPr>
          <w:b/>
          <w:sz w:val="26"/>
          <w:szCs w:val="26"/>
        </w:rPr>
        <w:t>постановляет:</w:t>
      </w:r>
    </w:p>
    <w:p w:rsidR="00E50B15" w:rsidRPr="009D4EC3" w:rsidRDefault="00E50B15" w:rsidP="0043148B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bCs/>
          <w:spacing w:val="20"/>
          <w:sz w:val="28"/>
          <w:szCs w:val="28"/>
        </w:rPr>
      </w:pPr>
    </w:p>
    <w:p w:rsidR="00E50B15" w:rsidRPr="000D77F5" w:rsidRDefault="001236F1" w:rsidP="004F0F10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>1. Органу</w:t>
      </w:r>
      <w:r w:rsidR="00E50B15" w:rsidRPr="000D77F5">
        <w:rPr>
          <w:sz w:val="26"/>
          <w:szCs w:val="26"/>
        </w:rPr>
        <w:t xml:space="preserve"> местного самоуправления муниципального образования </w:t>
      </w:r>
      <w:r w:rsidR="000D77F5" w:rsidRPr="000D77F5">
        <w:rPr>
          <w:sz w:val="26"/>
          <w:szCs w:val="26"/>
        </w:rPr>
        <w:t>Карамальского сельсовета</w:t>
      </w:r>
      <w:r w:rsidRPr="000D77F5">
        <w:rPr>
          <w:sz w:val="26"/>
          <w:szCs w:val="26"/>
        </w:rPr>
        <w:t xml:space="preserve"> Никольского</w:t>
      </w:r>
      <w:r w:rsidR="00E50B15" w:rsidRPr="000D77F5">
        <w:rPr>
          <w:sz w:val="26"/>
          <w:szCs w:val="26"/>
        </w:rPr>
        <w:t xml:space="preserve"> район</w:t>
      </w:r>
      <w:r w:rsidRPr="000D77F5">
        <w:rPr>
          <w:sz w:val="26"/>
          <w:szCs w:val="26"/>
        </w:rPr>
        <w:t xml:space="preserve">а </w:t>
      </w:r>
      <w:r w:rsidR="00E50B15" w:rsidRPr="000D77F5">
        <w:rPr>
          <w:sz w:val="26"/>
          <w:szCs w:val="26"/>
        </w:rPr>
        <w:t xml:space="preserve"> Пензенской области, осуществляющим функции и полномочия учредителя муниципальных учреждений, главным распорядителям средств бюджета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="00E50B15" w:rsidRPr="000D77F5">
        <w:rPr>
          <w:sz w:val="26"/>
          <w:szCs w:val="26"/>
        </w:rPr>
        <w:t>Никольского  района Пензенской области, в ведении которых находятся муниципальные учреждения:</w:t>
      </w:r>
    </w:p>
    <w:p w:rsidR="00E50B15" w:rsidRPr="000D77F5" w:rsidRDefault="00E50B15" w:rsidP="004F0F10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>1.1. Проиндексировать с</w:t>
      </w:r>
      <w:r w:rsidR="00D22536" w:rsidRPr="000D77F5">
        <w:rPr>
          <w:sz w:val="26"/>
          <w:szCs w:val="26"/>
        </w:rPr>
        <w:t xml:space="preserve"> 1 октября 2020 года на 3 процента</w:t>
      </w:r>
      <w:r w:rsidRPr="000D77F5">
        <w:rPr>
          <w:sz w:val="26"/>
          <w:szCs w:val="26"/>
        </w:rPr>
        <w:t xml:space="preserve"> оклады (должностные или базовые оклады), ставки заработной платы работников муниципальных учреждений (организаций)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 xml:space="preserve">Никольского района Пензенской области финансируемых из бюджета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>Никольского района Пензенской области;</w:t>
      </w:r>
    </w:p>
    <w:p w:rsidR="00E50B15" w:rsidRPr="000D77F5" w:rsidRDefault="00E50B15" w:rsidP="004F0F10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 xml:space="preserve">1.2. Внести в положения об оплате труда работников муниципальных учреждений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 xml:space="preserve">Никольского района Пензенской области соответствующие изменения по увеличению окладов (должностных или базовых окладов), ставок заработной платы работников муниципальных учреждений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>Николь</w:t>
      </w:r>
      <w:r w:rsidR="006268A3">
        <w:rPr>
          <w:sz w:val="26"/>
          <w:szCs w:val="26"/>
        </w:rPr>
        <w:t>ского района Пензенской области</w:t>
      </w:r>
      <w:r w:rsidRPr="000D77F5">
        <w:rPr>
          <w:sz w:val="26"/>
          <w:szCs w:val="26"/>
        </w:rPr>
        <w:t>.</w:t>
      </w:r>
    </w:p>
    <w:p w:rsidR="00E50B15" w:rsidRPr="000D77F5" w:rsidRDefault="00E50B15" w:rsidP="00F27AF9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>2. Установить, что при индексации окладов (должностных или базовых окладов), ставок заработной платы их размеры подлежат округлению до целого рубля в сторону увеличения.</w:t>
      </w:r>
    </w:p>
    <w:p w:rsidR="00E50B15" w:rsidRPr="000D77F5" w:rsidRDefault="00E50B15" w:rsidP="00F27AF9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 xml:space="preserve">3. Финансирование расходов, связанных с реализацией настоящего постановления, осуществлять в пределах средств бюджета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 xml:space="preserve">Никольского района Пензенской области, предусмотренных главным распорядителем средств бюджета </w:t>
      </w:r>
      <w:r w:rsidR="000D77F5" w:rsidRPr="000D77F5">
        <w:rPr>
          <w:sz w:val="26"/>
          <w:szCs w:val="26"/>
        </w:rPr>
        <w:t>Карамальского сельсовета</w:t>
      </w:r>
      <w:r w:rsidR="009712EE" w:rsidRPr="000D77F5">
        <w:rPr>
          <w:sz w:val="26"/>
          <w:szCs w:val="26"/>
        </w:rPr>
        <w:t xml:space="preserve"> </w:t>
      </w:r>
      <w:r w:rsidRPr="000D77F5">
        <w:rPr>
          <w:sz w:val="26"/>
          <w:szCs w:val="26"/>
        </w:rPr>
        <w:t>Никольского района Пензенской области на соответствующий финансовый год.</w:t>
      </w:r>
    </w:p>
    <w:p w:rsidR="00E50B15" w:rsidRPr="000D77F5" w:rsidRDefault="009712EE" w:rsidP="00F27AF9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lastRenderedPageBreak/>
        <w:t>4</w:t>
      </w:r>
      <w:r w:rsidR="00E50B15" w:rsidRPr="000D77F5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r w:rsidR="000D77F5" w:rsidRPr="000D77F5">
        <w:rPr>
          <w:sz w:val="26"/>
          <w:szCs w:val="26"/>
        </w:rPr>
        <w:t>Карамальского сельсовета</w:t>
      </w:r>
      <w:r w:rsidRPr="000D77F5">
        <w:rPr>
          <w:sz w:val="26"/>
          <w:szCs w:val="26"/>
        </w:rPr>
        <w:t xml:space="preserve"> </w:t>
      </w:r>
      <w:r w:rsidR="00E50B15" w:rsidRPr="000D77F5">
        <w:rPr>
          <w:sz w:val="26"/>
          <w:szCs w:val="26"/>
        </w:rPr>
        <w:t xml:space="preserve">Никольского района Пензенской области </w:t>
      </w:r>
      <w:r w:rsidR="000D77F5" w:rsidRPr="000D77F5">
        <w:rPr>
          <w:sz w:val="26"/>
          <w:szCs w:val="26"/>
        </w:rPr>
        <w:t>«Сельская новь</w:t>
      </w:r>
      <w:r w:rsidR="00E50B15" w:rsidRPr="000D77F5">
        <w:rPr>
          <w:sz w:val="26"/>
          <w:szCs w:val="26"/>
        </w:rPr>
        <w:t>».</w:t>
      </w:r>
    </w:p>
    <w:p w:rsidR="00E50B15" w:rsidRPr="000D77F5" w:rsidRDefault="009712EE" w:rsidP="00F27AF9">
      <w:pPr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>5</w:t>
      </w:r>
      <w:r w:rsidR="00E50B15" w:rsidRPr="000D77F5">
        <w:rPr>
          <w:sz w:val="26"/>
          <w:szCs w:val="26"/>
        </w:rPr>
        <w:t>. Настоящее постановление вступает в силу на следующий день после дня его официального опубликования и распространяется на правоотношения, возникшие с 01 октября</w:t>
      </w:r>
      <w:r w:rsidR="00D22536" w:rsidRPr="000D77F5">
        <w:rPr>
          <w:sz w:val="26"/>
          <w:szCs w:val="26"/>
        </w:rPr>
        <w:t xml:space="preserve"> 2020</w:t>
      </w:r>
      <w:r w:rsidR="00E50B15" w:rsidRPr="000D77F5">
        <w:rPr>
          <w:sz w:val="26"/>
          <w:szCs w:val="26"/>
        </w:rPr>
        <w:t xml:space="preserve"> года.</w:t>
      </w:r>
    </w:p>
    <w:p w:rsidR="00E50B15" w:rsidRPr="000D77F5" w:rsidRDefault="009712EE" w:rsidP="00F27AF9">
      <w:pPr>
        <w:autoSpaceDE w:val="0"/>
        <w:autoSpaceDN w:val="0"/>
        <w:adjustRightInd w:val="0"/>
        <w:spacing w:line="221" w:lineRule="auto"/>
        <w:ind w:firstLine="567"/>
        <w:jc w:val="both"/>
        <w:rPr>
          <w:sz w:val="26"/>
          <w:szCs w:val="26"/>
        </w:rPr>
      </w:pPr>
      <w:r w:rsidRPr="000D77F5">
        <w:rPr>
          <w:sz w:val="26"/>
          <w:szCs w:val="26"/>
        </w:rPr>
        <w:t>6</w:t>
      </w:r>
      <w:r w:rsidR="00E50B15" w:rsidRPr="000D77F5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6268A3">
        <w:rPr>
          <w:sz w:val="26"/>
          <w:szCs w:val="26"/>
        </w:rPr>
        <w:t>И.о. главы</w:t>
      </w:r>
      <w:r w:rsidR="000D77F5" w:rsidRPr="000D77F5">
        <w:rPr>
          <w:sz w:val="26"/>
          <w:szCs w:val="26"/>
        </w:rPr>
        <w:t xml:space="preserve"> администрации Карамальского сельсовета</w:t>
      </w:r>
      <w:r w:rsidRPr="000D77F5">
        <w:rPr>
          <w:sz w:val="26"/>
          <w:szCs w:val="26"/>
        </w:rPr>
        <w:t xml:space="preserve"> </w:t>
      </w:r>
      <w:r w:rsidR="00E50B15" w:rsidRPr="000D77F5">
        <w:rPr>
          <w:sz w:val="26"/>
          <w:szCs w:val="26"/>
        </w:rPr>
        <w:t>Никольского района Пензенской области.</w:t>
      </w:r>
    </w:p>
    <w:p w:rsidR="00E50B15" w:rsidRPr="000D77F5" w:rsidRDefault="00E50B15" w:rsidP="0043148B">
      <w:pPr>
        <w:autoSpaceDE w:val="0"/>
        <w:autoSpaceDN w:val="0"/>
        <w:adjustRightInd w:val="0"/>
        <w:spacing w:line="221" w:lineRule="auto"/>
        <w:jc w:val="both"/>
        <w:rPr>
          <w:sz w:val="26"/>
          <w:szCs w:val="26"/>
        </w:rPr>
      </w:pPr>
    </w:p>
    <w:p w:rsidR="00E50B15" w:rsidRPr="000D77F5" w:rsidRDefault="00E50B15" w:rsidP="0043148B">
      <w:pPr>
        <w:autoSpaceDE w:val="0"/>
        <w:autoSpaceDN w:val="0"/>
        <w:adjustRightInd w:val="0"/>
        <w:spacing w:line="221" w:lineRule="auto"/>
        <w:jc w:val="both"/>
        <w:rPr>
          <w:sz w:val="26"/>
          <w:szCs w:val="26"/>
        </w:rPr>
      </w:pPr>
    </w:p>
    <w:p w:rsidR="00E50B15" w:rsidRPr="000D77F5" w:rsidRDefault="006268A3" w:rsidP="0043148B">
      <w:pPr>
        <w:autoSpaceDE w:val="0"/>
        <w:autoSpaceDN w:val="0"/>
        <w:adjustRightInd w:val="0"/>
        <w:spacing w:line="221" w:lineRule="auto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E50B15" w:rsidRPr="000D77F5">
        <w:rPr>
          <w:sz w:val="26"/>
          <w:szCs w:val="26"/>
        </w:rPr>
        <w:t xml:space="preserve"> администрации</w:t>
      </w:r>
    </w:p>
    <w:p w:rsidR="00E50B15" w:rsidRPr="000D77F5" w:rsidRDefault="000D77F5" w:rsidP="0043148B">
      <w:pPr>
        <w:rPr>
          <w:sz w:val="26"/>
          <w:szCs w:val="26"/>
        </w:rPr>
      </w:pPr>
      <w:r w:rsidRPr="000D77F5">
        <w:rPr>
          <w:sz w:val="26"/>
          <w:szCs w:val="26"/>
        </w:rPr>
        <w:t>Карамальского сельсовета</w:t>
      </w:r>
    </w:p>
    <w:p w:rsidR="000D77F5" w:rsidRPr="000D77F5" w:rsidRDefault="000D77F5" w:rsidP="0043148B">
      <w:pPr>
        <w:rPr>
          <w:sz w:val="26"/>
          <w:szCs w:val="26"/>
        </w:rPr>
      </w:pPr>
      <w:r w:rsidRPr="000D77F5">
        <w:rPr>
          <w:sz w:val="26"/>
          <w:szCs w:val="26"/>
        </w:rPr>
        <w:t xml:space="preserve">Никольского района Пензенской области                                   </w:t>
      </w:r>
      <w:r w:rsidR="006268A3">
        <w:rPr>
          <w:sz w:val="26"/>
          <w:szCs w:val="26"/>
        </w:rPr>
        <w:t>А.А. Алябин</w:t>
      </w:r>
    </w:p>
    <w:sectPr w:rsidR="000D77F5" w:rsidRPr="000D77F5" w:rsidSect="0043148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/>
      <w:pgMar w:top="1134" w:right="567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0E" w:rsidRDefault="00C31F0E" w:rsidP="00FF1349">
      <w:r>
        <w:separator/>
      </w:r>
    </w:p>
  </w:endnote>
  <w:endnote w:type="continuationSeparator" w:id="0">
    <w:p w:rsidR="00C31F0E" w:rsidRDefault="00C31F0E" w:rsidP="00FF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B15" w:rsidRDefault="00777C0F" w:rsidP="0043148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50B1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0B15" w:rsidRDefault="00E50B15" w:rsidP="0043148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B15" w:rsidRPr="001E0D88" w:rsidRDefault="00E50B15" w:rsidP="0043148B">
    <w:pPr>
      <w:pStyle w:val="a5"/>
      <w:framePr w:wrap="around" w:vAnchor="text" w:hAnchor="margin" w:xAlign="right" w:y="1"/>
      <w:rPr>
        <w:rStyle w:val="a7"/>
      </w:rPr>
    </w:pPr>
  </w:p>
  <w:p w:rsidR="00E50B15" w:rsidRDefault="00E50B15" w:rsidP="0043148B">
    <w:pPr>
      <w:pStyle w:val="a5"/>
      <w:framePr w:wrap="around" w:vAnchor="text" w:hAnchor="margin" w:xAlign="right" w:y="1"/>
      <w:ind w:right="360"/>
      <w:rPr>
        <w:rStyle w:val="a7"/>
      </w:rPr>
    </w:pPr>
  </w:p>
  <w:p w:rsidR="00E50B15" w:rsidRDefault="00E50B15" w:rsidP="0043148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0E" w:rsidRDefault="00C31F0E" w:rsidP="00FF1349">
      <w:r>
        <w:separator/>
      </w:r>
    </w:p>
  </w:footnote>
  <w:footnote w:type="continuationSeparator" w:id="0">
    <w:p w:rsidR="00C31F0E" w:rsidRDefault="00C31F0E" w:rsidP="00FF1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B15" w:rsidRDefault="00777C0F" w:rsidP="0043148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0B1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0B15" w:rsidRDefault="00E50B15" w:rsidP="0043148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B15" w:rsidRDefault="00E50B15" w:rsidP="0043148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D2"/>
    <w:rsid w:val="00056335"/>
    <w:rsid w:val="00077ACC"/>
    <w:rsid w:val="0008207D"/>
    <w:rsid w:val="000D77F5"/>
    <w:rsid w:val="001236F1"/>
    <w:rsid w:val="001336EA"/>
    <w:rsid w:val="0014345D"/>
    <w:rsid w:val="00146BD4"/>
    <w:rsid w:val="001507D2"/>
    <w:rsid w:val="001B518C"/>
    <w:rsid w:val="001D34A8"/>
    <w:rsid w:val="001E0D88"/>
    <w:rsid w:val="0021162B"/>
    <w:rsid w:val="002575F5"/>
    <w:rsid w:val="00265D47"/>
    <w:rsid w:val="00287F45"/>
    <w:rsid w:val="002F0BE2"/>
    <w:rsid w:val="0037735D"/>
    <w:rsid w:val="003A1041"/>
    <w:rsid w:val="003A7BF5"/>
    <w:rsid w:val="004109A6"/>
    <w:rsid w:val="0043148B"/>
    <w:rsid w:val="004615D5"/>
    <w:rsid w:val="004F0F10"/>
    <w:rsid w:val="00501AB2"/>
    <w:rsid w:val="00505068"/>
    <w:rsid w:val="005A6502"/>
    <w:rsid w:val="005F2E59"/>
    <w:rsid w:val="00605D82"/>
    <w:rsid w:val="006268A3"/>
    <w:rsid w:val="00640233"/>
    <w:rsid w:val="0065073E"/>
    <w:rsid w:val="006739CA"/>
    <w:rsid w:val="00727943"/>
    <w:rsid w:val="00777C0F"/>
    <w:rsid w:val="00790C1F"/>
    <w:rsid w:val="007C3763"/>
    <w:rsid w:val="007D60CE"/>
    <w:rsid w:val="007E2B42"/>
    <w:rsid w:val="00822ED1"/>
    <w:rsid w:val="00846FB2"/>
    <w:rsid w:val="00847B34"/>
    <w:rsid w:val="0085612A"/>
    <w:rsid w:val="00862206"/>
    <w:rsid w:val="008905BD"/>
    <w:rsid w:val="00895F7F"/>
    <w:rsid w:val="008B6C6B"/>
    <w:rsid w:val="008D55E6"/>
    <w:rsid w:val="008F29ED"/>
    <w:rsid w:val="008F3C56"/>
    <w:rsid w:val="0091775B"/>
    <w:rsid w:val="00931206"/>
    <w:rsid w:val="00945F14"/>
    <w:rsid w:val="009712EE"/>
    <w:rsid w:val="0098514F"/>
    <w:rsid w:val="00990F37"/>
    <w:rsid w:val="00994609"/>
    <w:rsid w:val="009D4EC3"/>
    <w:rsid w:val="009D5502"/>
    <w:rsid w:val="00A04896"/>
    <w:rsid w:val="00A55084"/>
    <w:rsid w:val="00A712AA"/>
    <w:rsid w:val="00AA08FD"/>
    <w:rsid w:val="00AF384A"/>
    <w:rsid w:val="00B66AF1"/>
    <w:rsid w:val="00BA0B56"/>
    <w:rsid w:val="00BC3448"/>
    <w:rsid w:val="00BC69AF"/>
    <w:rsid w:val="00BD352D"/>
    <w:rsid w:val="00BE4254"/>
    <w:rsid w:val="00BF364C"/>
    <w:rsid w:val="00C31F0E"/>
    <w:rsid w:val="00CD0B9A"/>
    <w:rsid w:val="00D22536"/>
    <w:rsid w:val="00D2731D"/>
    <w:rsid w:val="00D679FD"/>
    <w:rsid w:val="00DC38A4"/>
    <w:rsid w:val="00E03545"/>
    <w:rsid w:val="00E50B15"/>
    <w:rsid w:val="00E71E6C"/>
    <w:rsid w:val="00E72661"/>
    <w:rsid w:val="00EE79BC"/>
    <w:rsid w:val="00F27AF9"/>
    <w:rsid w:val="00F27DF1"/>
    <w:rsid w:val="00F67632"/>
    <w:rsid w:val="00F76D70"/>
    <w:rsid w:val="00FF1349"/>
    <w:rsid w:val="00FF313B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D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3148B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3148B"/>
    <w:rPr>
      <w:rFonts w:ascii="Times New Roman" w:hAnsi="Times New Roman" w:cs="Times New Roman"/>
      <w:b/>
      <w:sz w:val="40"/>
    </w:rPr>
  </w:style>
  <w:style w:type="paragraph" w:customStyle="1" w:styleId="ConsPlusTitle">
    <w:name w:val="ConsPlusTitle"/>
    <w:rsid w:val="00BE42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43148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3148B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43148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3148B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4314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page number"/>
    <w:basedOn w:val="a0"/>
    <w:uiPriority w:val="99"/>
    <w:rsid w:val="0043148B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paragraph" w:customStyle="1" w:styleId="Title">
    <w:name w:val="Title!Название НПА"/>
    <w:basedOn w:val="a"/>
    <w:uiPriority w:val="99"/>
    <w:rsid w:val="0043148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List Paragraph"/>
    <w:basedOn w:val="a"/>
    <w:uiPriority w:val="99"/>
    <w:qFormat/>
    <w:rsid w:val="008F3C56"/>
    <w:pPr>
      <w:ind w:left="720"/>
      <w:contextualSpacing/>
    </w:pPr>
  </w:style>
  <w:style w:type="paragraph" w:styleId="a9">
    <w:name w:val="No Spacing"/>
    <w:uiPriority w:val="1"/>
    <w:qFormat/>
    <w:rsid w:val="000D77F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D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3148B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3148B"/>
    <w:rPr>
      <w:rFonts w:ascii="Times New Roman" w:hAnsi="Times New Roman" w:cs="Times New Roman"/>
      <w:b/>
      <w:sz w:val="40"/>
    </w:rPr>
  </w:style>
  <w:style w:type="paragraph" w:customStyle="1" w:styleId="ConsPlusTitle">
    <w:name w:val="ConsPlusTitle"/>
    <w:rsid w:val="00BE42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43148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3148B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43148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3148B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4314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page number"/>
    <w:basedOn w:val="a0"/>
    <w:uiPriority w:val="99"/>
    <w:rsid w:val="0043148B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paragraph" w:customStyle="1" w:styleId="Title">
    <w:name w:val="Title!Название НПА"/>
    <w:basedOn w:val="a"/>
    <w:uiPriority w:val="99"/>
    <w:rsid w:val="0043148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List Paragraph"/>
    <w:basedOn w:val="a"/>
    <w:uiPriority w:val="99"/>
    <w:qFormat/>
    <w:rsid w:val="008F3C56"/>
    <w:pPr>
      <w:ind w:left="720"/>
      <w:contextualSpacing/>
    </w:pPr>
  </w:style>
  <w:style w:type="paragraph" w:styleId="a9">
    <w:name w:val="No Spacing"/>
    <w:uiPriority w:val="1"/>
    <w:qFormat/>
    <w:rsid w:val="000D77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5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karamal-nik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karamal-nik</cp:lastModifiedBy>
  <cp:revision>2</cp:revision>
  <cp:lastPrinted>2020-10-02T05:02:00Z</cp:lastPrinted>
  <dcterms:created xsi:type="dcterms:W3CDTF">2020-10-02T05:02:00Z</dcterms:created>
  <dcterms:modified xsi:type="dcterms:W3CDTF">2020-10-02T05:02:00Z</dcterms:modified>
</cp:coreProperties>
</file>