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82" w:rsidRDefault="00D872E8" w:rsidP="00D872E8">
      <w:pPr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-415290</wp:posOffset>
            </wp:positionV>
            <wp:extent cx="800100" cy="914400"/>
            <wp:effectExtent l="19050" t="0" r="0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2E8" w:rsidRPr="00D872E8" w:rsidRDefault="00D872E8" w:rsidP="00D872E8">
      <w:pPr>
        <w:jc w:val="center"/>
        <w:rPr>
          <w:rFonts w:ascii="Times New Roman" w:hAnsi="Times New Roman"/>
          <w:b/>
          <w:noProof/>
          <w:sz w:val="24"/>
        </w:rPr>
      </w:pPr>
    </w:p>
    <w:p w:rsidR="00DB7A82" w:rsidRPr="00DB7A82" w:rsidRDefault="00DB7A82" w:rsidP="00DB7A82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DB7A82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DB7A82" w:rsidRPr="00DB7A82" w:rsidRDefault="00DB7A82" w:rsidP="00DB7A82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DB7A82">
        <w:rPr>
          <w:rFonts w:ascii="Times New Roman" w:hAnsi="Times New Roman"/>
          <w:b/>
          <w:sz w:val="36"/>
          <w:szCs w:val="36"/>
        </w:rPr>
        <w:t>КАРАМАЛЬСКОГО СЕЛЬСОВЕТА</w:t>
      </w:r>
    </w:p>
    <w:p w:rsidR="00DB7A82" w:rsidRPr="00DB7A82" w:rsidRDefault="00DB7A82" w:rsidP="00DB7A82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DB7A82">
        <w:rPr>
          <w:rFonts w:ascii="Times New Roman" w:hAnsi="Times New Roman"/>
          <w:b/>
          <w:sz w:val="36"/>
          <w:szCs w:val="36"/>
        </w:rPr>
        <w:t>НИКОЛЬСКОГО РАЙОНА ПЕНЗЕНСКОЙ ОБЛАСТИ</w:t>
      </w:r>
    </w:p>
    <w:p w:rsidR="00DB7A82" w:rsidRPr="00DB7A82" w:rsidRDefault="00DB7A82" w:rsidP="00DB7A82">
      <w:pPr>
        <w:pStyle w:val="a8"/>
        <w:jc w:val="center"/>
        <w:rPr>
          <w:rFonts w:ascii="Times New Roman" w:hAnsi="Times New Roman"/>
          <w:b/>
          <w:sz w:val="36"/>
          <w:szCs w:val="36"/>
        </w:rPr>
      </w:pPr>
      <w:r w:rsidRPr="00DB7A82">
        <w:rPr>
          <w:rFonts w:ascii="Times New Roman" w:hAnsi="Times New Roman"/>
          <w:b/>
          <w:sz w:val="36"/>
          <w:szCs w:val="36"/>
        </w:rPr>
        <w:t>ШЕСТОГО СОЗЫВА</w:t>
      </w:r>
    </w:p>
    <w:p w:rsidR="00DB7A82" w:rsidRPr="009319BE" w:rsidRDefault="00DB7A82" w:rsidP="00DB7A82">
      <w:pPr>
        <w:jc w:val="both"/>
        <w:rPr>
          <w:rFonts w:ascii="Times New Roman" w:hAnsi="Times New Roman"/>
          <w:sz w:val="24"/>
        </w:rPr>
      </w:pPr>
    </w:p>
    <w:p w:rsidR="00DB7A82" w:rsidRDefault="00DB7A82" w:rsidP="00DB7A82">
      <w:pPr>
        <w:jc w:val="center"/>
        <w:rPr>
          <w:rFonts w:ascii="Times New Roman" w:hAnsi="Times New Roman"/>
          <w:b/>
          <w:sz w:val="28"/>
          <w:szCs w:val="28"/>
        </w:rPr>
      </w:pPr>
      <w:r w:rsidRPr="00670534">
        <w:rPr>
          <w:rFonts w:ascii="Times New Roman" w:hAnsi="Times New Roman"/>
          <w:b/>
          <w:sz w:val="28"/>
          <w:szCs w:val="28"/>
        </w:rPr>
        <w:t>РЕШЕНИЕ</w:t>
      </w:r>
    </w:p>
    <w:p w:rsidR="00DB7A82" w:rsidRPr="00DB7A82" w:rsidRDefault="00DB7A82" w:rsidP="00DB7A82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DB7A82">
        <w:rPr>
          <w:rFonts w:ascii="Times New Roman" w:hAnsi="Times New Roman"/>
          <w:sz w:val="24"/>
          <w:szCs w:val="24"/>
        </w:rPr>
        <w:t xml:space="preserve">от </w:t>
      </w:r>
      <w:r w:rsidR="00A6013D">
        <w:rPr>
          <w:rFonts w:ascii="Times New Roman" w:hAnsi="Times New Roman"/>
          <w:sz w:val="24"/>
          <w:szCs w:val="24"/>
        </w:rPr>
        <w:t xml:space="preserve">20.02.2019 </w:t>
      </w:r>
      <w:r w:rsidRPr="00DB7A82">
        <w:rPr>
          <w:rFonts w:ascii="Times New Roman" w:hAnsi="Times New Roman"/>
          <w:sz w:val="24"/>
          <w:szCs w:val="24"/>
        </w:rPr>
        <w:t>№</w:t>
      </w:r>
      <w:r w:rsidR="00A6013D">
        <w:rPr>
          <w:rFonts w:ascii="Times New Roman" w:hAnsi="Times New Roman"/>
          <w:sz w:val="24"/>
          <w:szCs w:val="24"/>
        </w:rPr>
        <w:t xml:space="preserve"> 411-91/6</w:t>
      </w:r>
    </w:p>
    <w:p w:rsidR="00DB7A82" w:rsidRPr="00DB7A82" w:rsidRDefault="00DB7A82" w:rsidP="00DB7A82">
      <w:pPr>
        <w:pStyle w:val="a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B7A82">
        <w:rPr>
          <w:rFonts w:ascii="Times New Roman" w:hAnsi="Times New Roman"/>
          <w:sz w:val="24"/>
          <w:szCs w:val="24"/>
        </w:rPr>
        <w:t>с</w:t>
      </w:r>
      <w:proofErr w:type="gramStart"/>
      <w:r w:rsidRPr="00DB7A82">
        <w:rPr>
          <w:rFonts w:ascii="Times New Roman" w:hAnsi="Times New Roman"/>
          <w:sz w:val="24"/>
          <w:szCs w:val="24"/>
        </w:rPr>
        <w:t>.К</w:t>
      </w:r>
      <w:proofErr w:type="gramEnd"/>
      <w:r w:rsidRPr="00DB7A82">
        <w:rPr>
          <w:rFonts w:ascii="Times New Roman" w:hAnsi="Times New Roman"/>
          <w:sz w:val="24"/>
          <w:szCs w:val="24"/>
        </w:rPr>
        <w:t>арамалы</w:t>
      </w:r>
      <w:proofErr w:type="spellEnd"/>
    </w:p>
    <w:p w:rsidR="00622AD6" w:rsidRDefault="00622AD6" w:rsidP="00DB7A82">
      <w:pPr>
        <w:pStyle w:val="a0"/>
        <w:jc w:val="center"/>
        <w:rPr>
          <w:sz w:val="26"/>
          <w:szCs w:val="26"/>
        </w:rPr>
      </w:pPr>
    </w:p>
    <w:p w:rsidR="00622AD6" w:rsidRPr="002F43A9" w:rsidRDefault="00622AD6" w:rsidP="00622AD6">
      <w:pPr>
        <w:pStyle w:val="a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43A9">
        <w:rPr>
          <w:rFonts w:ascii="Times New Roman" w:hAnsi="Times New Roman"/>
          <w:b/>
          <w:sz w:val="24"/>
          <w:szCs w:val="24"/>
        </w:rPr>
        <w:t xml:space="preserve">О внесении изменения в местные нормативы градостроительного проектирования </w:t>
      </w:r>
      <w:proofErr w:type="spellStart"/>
      <w:r w:rsidR="00DB7A82">
        <w:rPr>
          <w:rFonts w:ascii="Times New Roman" w:hAnsi="Times New Roman"/>
          <w:b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r w:rsidRPr="002F43A9">
        <w:rPr>
          <w:rFonts w:ascii="Times New Roman" w:hAnsi="Times New Roman"/>
          <w:b/>
          <w:sz w:val="24"/>
          <w:szCs w:val="24"/>
        </w:rPr>
        <w:t xml:space="preserve">Никольского района Пензенской области, утвержденные решением </w:t>
      </w:r>
      <w:r>
        <w:rPr>
          <w:rFonts w:ascii="Times New Roman" w:hAnsi="Times New Roman"/>
          <w:b/>
          <w:sz w:val="24"/>
          <w:szCs w:val="24"/>
        </w:rPr>
        <w:t>Комитета мест</w:t>
      </w:r>
      <w:r w:rsidR="00DB7A82">
        <w:rPr>
          <w:rFonts w:ascii="Times New Roman" w:hAnsi="Times New Roman"/>
          <w:b/>
          <w:sz w:val="24"/>
          <w:szCs w:val="24"/>
        </w:rPr>
        <w:t xml:space="preserve">ного самоуправления </w:t>
      </w:r>
      <w:proofErr w:type="spellStart"/>
      <w:r w:rsidR="00DB7A82">
        <w:rPr>
          <w:rFonts w:ascii="Times New Roman" w:hAnsi="Times New Roman"/>
          <w:b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r w:rsidRPr="002F43A9">
        <w:rPr>
          <w:rFonts w:ascii="Times New Roman" w:hAnsi="Times New Roman"/>
          <w:b/>
          <w:sz w:val="24"/>
          <w:szCs w:val="24"/>
        </w:rPr>
        <w:t>Никольского</w:t>
      </w:r>
      <w:r w:rsidR="00DB7A82">
        <w:rPr>
          <w:rFonts w:ascii="Times New Roman" w:hAnsi="Times New Roman"/>
          <w:b/>
          <w:sz w:val="24"/>
          <w:szCs w:val="24"/>
        </w:rPr>
        <w:t xml:space="preserve"> района Пензенской области от 13.11.2015 № 135-27/6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22AD6" w:rsidRPr="00D216B6" w:rsidRDefault="00622AD6" w:rsidP="00622AD6">
      <w:pPr>
        <w:pStyle w:val="a0"/>
        <w:rPr>
          <w:sz w:val="26"/>
          <w:szCs w:val="26"/>
        </w:rPr>
      </w:pPr>
    </w:p>
    <w:p w:rsidR="00622AD6" w:rsidRDefault="00622AD6" w:rsidP="00622AD6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43A9">
        <w:rPr>
          <w:rFonts w:ascii="Times New Roman" w:hAnsi="Times New Roman"/>
          <w:sz w:val="24"/>
          <w:szCs w:val="24"/>
        </w:rPr>
        <w:tab/>
      </w:r>
      <w:proofErr w:type="gramStart"/>
      <w:r w:rsidRPr="002F43A9">
        <w:rPr>
          <w:rFonts w:ascii="Times New Roman" w:hAnsi="Times New Roman"/>
          <w:sz w:val="24"/>
          <w:szCs w:val="24"/>
        </w:rPr>
        <w:t xml:space="preserve">В соответствии со ст. 29.4 Градостроительного кодекса, Федеральным Законом от 06.10.2003 № 131-ФЗ «Об общих принципах организации местного самоуправления в Российской Федерации», решением </w:t>
      </w:r>
      <w:r>
        <w:rPr>
          <w:rFonts w:ascii="Times New Roman" w:hAnsi="Times New Roman"/>
          <w:sz w:val="24"/>
          <w:szCs w:val="24"/>
        </w:rPr>
        <w:t>Комитета мест</w:t>
      </w:r>
      <w:r w:rsidR="00DB7A82">
        <w:rPr>
          <w:rFonts w:ascii="Times New Roman" w:hAnsi="Times New Roman"/>
          <w:sz w:val="24"/>
          <w:szCs w:val="24"/>
        </w:rPr>
        <w:t xml:space="preserve">ного самоуправления </w:t>
      </w:r>
      <w:proofErr w:type="spellStart"/>
      <w:r w:rsidR="00DB7A82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2F43A9">
        <w:rPr>
          <w:rFonts w:ascii="Times New Roman" w:hAnsi="Times New Roman"/>
          <w:sz w:val="24"/>
          <w:szCs w:val="24"/>
        </w:rPr>
        <w:t xml:space="preserve"> Никольского</w:t>
      </w:r>
      <w:r>
        <w:rPr>
          <w:rFonts w:ascii="Times New Roman" w:hAnsi="Times New Roman"/>
          <w:sz w:val="24"/>
          <w:szCs w:val="24"/>
        </w:rPr>
        <w:t xml:space="preserve"> района Пензе</w:t>
      </w:r>
      <w:r w:rsidR="00DB7A82">
        <w:rPr>
          <w:rFonts w:ascii="Times New Roman" w:hAnsi="Times New Roman"/>
          <w:sz w:val="24"/>
          <w:szCs w:val="24"/>
        </w:rPr>
        <w:t>нской области от 20.01.2015 № 48-9/6</w:t>
      </w:r>
      <w:r w:rsidRPr="002F43A9">
        <w:rPr>
          <w:rFonts w:ascii="Times New Roman" w:hAnsi="Times New Roman"/>
          <w:sz w:val="24"/>
          <w:szCs w:val="24"/>
        </w:rPr>
        <w:t xml:space="preserve"> «Об утверждении порядка подготовки, утверждения местных нормативов градостроительного проектирования </w:t>
      </w:r>
      <w:proofErr w:type="spellStart"/>
      <w:r w:rsidR="00DB7A82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r w:rsidRPr="002F43A9">
        <w:rPr>
          <w:rFonts w:ascii="Times New Roman" w:hAnsi="Times New Roman"/>
          <w:sz w:val="24"/>
          <w:szCs w:val="24"/>
        </w:rPr>
        <w:t xml:space="preserve">Никольского района Пензенской области и внесения в них изменений», </w:t>
      </w:r>
      <w:r w:rsidR="00D60D38">
        <w:rPr>
          <w:rFonts w:ascii="Times New Roman" w:hAnsi="Times New Roman"/>
          <w:sz w:val="24"/>
          <w:szCs w:val="24"/>
        </w:rPr>
        <w:t xml:space="preserve">руководствуясь </w:t>
      </w:r>
      <w:r w:rsidRPr="002F43A9">
        <w:rPr>
          <w:rFonts w:ascii="Times New Roman" w:hAnsi="Times New Roman"/>
          <w:sz w:val="24"/>
          <w:szCs w:val="24"/>
        </w:rPr>
        <w:t xml:space="preserve">Уставом </w:t>
      </w:r>
      <w:proofErr w:type="spellStart"/>
      <w:r w:rsidR="00DB7A82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r w:rsidRPr="002F43A9">
        <w:rPr>
          <w:rFonts w:ascii="Times New Roman" w:hAnsi="Times New Roman"/>
          <w:sz w:val="24"/>
          <w:szCs w:val="24"/>
        </w:rPr>
        <w:t>Никольского</w:t>
      </w:r>
      <w:proofErr w:type="gramEnd"/>
      <w:r w:rsidRPr="002F43A9">
        <w:rPr>
          <w:rFonts w:ascii="Times New Roman" w:hAnsi="Times New Roman"/>
          <w:sz w:val="24"/>
          <w:szCs w:val="24"/>
        </w:rPr>
        <w:t xml:space="preserve"> района Пензенской области</w:t>
      </w:r>
      <w:r w:rsidR="00FD72F4">
        <w:rPr>
          <w:rFonts w:ascii="Times New Roman" w:hAnsi="Times New Roman"/>
          <w:sz w:val="24"/>
          <w:szCs w:val="24"/>
        </w:rPr>
        <w:t>,</w:t>
      </w:r>
    </w:p>
    <w:p w:rsidR="00622AD6" w:rsidRDefault="00622AD6" w:rsidP="00622AD6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AD6" w:rsidRPr="000834F9" w:rsidRDefault="00622AD6" w:rsidP="00622AD6">
      <w:pPr>
        <w:pStyle w:val="21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34F9">
        <w:rPr>
          <w:rFonts w:ascii="Times New Roman" w:hAnsi="Times New Roman"/>
          <w:b/>
          <w:sz w:val="24"/>
          <w:szCs w:val="24"/>
        </w:rPr>
        <w:t>Комитет местного самоуправления решил:</w:t>
      </w:r>
    </w:p>
    <w:p w:rsidR="00622AD6" w:rsidRPr="00D216B6" w:rsidRDefault="00622AD6" w:rsidP="00622AD6">
      <w:pPr>
        <w:spacing w:after="0" w:line="240" w:lineRule="atLeast"/>
        <w:jc w:val="both"/>
        <w:rPr>
          <w:rFonts w:ascii="Times New Roman" w:hAnsi="Times New Roman"/>
          <w:sz w:val="26"/>
          <w:szCs w:val="26"/>
        </w:rPr>
      </w:pPr>
    </w:p>
    <w:p w:rsidR="00622AD6" w:rsidRPr="000834F9" w:rsidRDefault="00622AD6" w:rsidP="00622AD6">
      <w:pPr>
        <w:pStyle w:val="a0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34F9">
        <w:rPr>
          <w:rFonts w:ascii="Times New Roman" w:hAnsi="Times New Roman"/>
          <w:sz w:val="24"/>
          <w:szCs w:val="24"/>
        </w:rPr>
        <w:t>1. Внести изменение в местные нормативы градостроительного проектирования</w:t>
      </w:r>
      <w:r w:rsidR="00DB7A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7A82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0834F9">
        <w:rPr>
          <w:rFonts w:ascii="Times New Roman" w:hAnsi="Times New Roman"/>
          <w:sz w:val="24"/>
          <w:szCs w:val="24"/>
        </w:rPr>
        <w:t xml:space="preserve"> Никольского района Пензенской области, утвержденные решением </w:t>
      </w:r>
      <w:r>
        <w:rPr>
          <w:rFonts w:ascii="Times New Roman" w:hAnsi="Times New Roman"/>
          <w:sz w:val="24"/>
          <w:szCs w:val="24"/>
        </w:rPr>
        <w:t>Комитетом мест</w:t>
      </w:r>
      <w:r w:rsidR="00DB7A82">
        <w:rPr>
          <w:rFonts w:ascii="Times New Roman" w:hAnsi="Times New Roman"/>
          <w:sz w:val="24"/>
          <w:szCs w:val="24"/>
        </w:rPr>
        <w:t xml:space="preserve">ного самоуправления </w:t>
      </w:r>
      <w:proofErr w:type="spellStart"/>
      <w:r w:rsidR="00DB7A82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0834F9">
        <w:rPr>
          <w:rFonts w:ascii="Times New Roman" w:hAnsi="Times New Roman"/>
          <w:sz w:val="24"/>
          <w:szCs w:val="24"/>
        </w:rPr>
        <w:t xml:space="preserve"> Никольского</w:t>
      </w:r>
      <w:r w:rsidR="00DB7A82">
        <w:rPr>
          <w:rFonts w:ascii="Times New Roman" w:hAnsi="Times New Roman"/>
          <w:sz w:val="24"/>
          <w:szCs w:val="24"/>
        </w:rPr>
        <w:t xml:space="preserve"> района Пензенской области от 13.11.2015 № 135-27/6</w:t>
      </w:r>
      <w:r w:rsidRPr="000834F9">
        <w:rPr>
          <w:rFonts w:ascii="Times New Roman" w:hAnsi="Times New Roman"/>
          <w:sz w:val="24"/>
          <w:szCs w:val="24"/>
        </w:rPr>
        <w:t>, изложив их в новой редакции, согласно приложению к настоящему решению.</w:t>
      </w:r>
    </w:p>
    <w:p w:rsidR="00622AD6" w:rsidRPr="000834F9" w:rsidRDefault="00622AD6" w:rsidP="00622AD6">
      <w:pPr>
        <w:pStyle w:val="a0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34F9">
        <w:rPr>
          <w:rFonts w:ascii="Times New Roman" w:hAnsi="Times New Roman"/>
          <w:sz w:val="24"/>
          <w:szCs w:val="24"/>
        </w:rPr>
        <w:t xml:space="preserve">2. Настоящее решение опубликовать </w:t>
      </w:r>
      <w:r w:rsidRPr="000834F9">
        <w:rPr>
          <w:rFonts w:ascii="Times New Roman" w:hAnsi="Times New Roman"/>
          <w:bCs/>
          <w:sz w:val="24"/>
          <w:szCs w:val="24"/>
        </w:rPr>
        <w:t xml:space="preserve">в информационном бюллетене </w:t>
      </w:r>
      <w:proofErr w:type="spellStart"/>
      <w:r w:rsidR="00DB7A82">
        <w:rPr>
          <w:rFonts w:ascii="Times New Roman" w:hAnsi="Times New Roman"/>
          <w:bCs/>
          <w:sz w:val="24"/>
          <w:szCs w:val="24"/>
        </w:rPr>
        <w:t>Карамальского</w:t>
      </w:r>
      <w:proofErr w:type="spellEnd"/>
      <w:r w:rsidR="00D60D38">
        <w:rPr>
          <w:rFonts w:ascii="Times New Roman" w:hAnsi="Times New Roman"/>
          <w:bCs/>
          <w:sz w:val="24"/>
          <w:szCs w:val="24"/>
        </w:rPr>
        <w:t xml:space="preserve"> сельсовета Никольского района Пензенской области </w:t>
      </w:r>
      <w:r w:rsidRPr="000834F9">
        <w:rPr>
          <w:rFonts w:ascii="Times New Roman" w:hAnsi="Times New Roman"/>
          <w:bCs/>
          <w:sz w:val="24"/>
          <w:szCs w:val="24"/>
        </w:rPr>
        <w:t>«</w:t>
      </w:r>
      <w:r w:rsidR="00DB7A82">
        <w:rPr>
          <w:rFonts w:ascii="Times New Roman" w:hAnsi="Times New Roman"/>
          <w:bCs/>
          <w:sz w:val="24"/>
          <w:szCs w:val="24"/>
        </w:rPr>
        <w:t>Сельская новь</w:t>
      </w:r>
      <w:r w:rsidRPr="000834F9">
        <w:rPr>
          <w:rFonts w:ascii="Times New Roman" w:hAnsi="Times New Roman"/>
          <w:bCs/>
          <w:sz w:val="24"/>
          <w:szCs w:val="24"/>
        </w:rPr>
        <w:t xml:space="preserve">» </w:t>
      </w:r>
      <w:r w:rsidRPr="000834F9">
        <w:rPr>
          <w:rFonts w:ascii="Times New Roman" w:hAnsi="Times New Roman"/>
          <w:sz w:val="24"/>
          <w:szCs w:val="24"/>
        </w:rPr>
        <w:t xml:space="preserve">и </w:t>
      </w:r>
      <w:r w:rsidRPr="000834F9">
        <w:rPr>
          <w:rFonts w:ascii="Times New Roman" w:hAnsi="Times New Roman"/>
          <w:bCs/>
          <w:sz w:val="24"/>
          <w:szCs w:val="24"/>
        </w:rPr>
        <w:t xml:space="preserve">разместить на официальном сайте </w:t>
      </w:r>
      <w:r w:rsidR="00DB7A82">
        <w:rPr>
          <w:rFonts w:ascii="Times New Roman" w:hAnsi="Times New Roman"/>
          <w:bCs/>
          <w:sz w:val="24"/>
          <w:szCs w:val="24"/>
        </w:rPr>
        <w:t xml:space="preserve">администрации </w:t>
      </w:r>
      <w:proofErr w:type="spellStart"/>
      <w:r w:rsidR="00DB7A82">
        <w:rPr>
          <w:rFonts w:ascii="Times New Roman" w:hAnsi="Times New Roman"/>
          <w:bCs/>
          <w:sz w:val="24"/>
          <w:szCs w:val="24"/>
        </w:rPr>
        <w:t>Карамальского</w:t>
      </w:r>
      <w:proofErr w:type="spellEnd"/>
      <w:r w:rsidR="00D60D38">
        <w:rPr>
          <w:rFonts w:ascii="Times New Roman" w:hAnsi="Times New Roman"/>
          <w:bCs/>
          <w:sz w:val="24"/>
          <w:szCs w:val="24"/>
        </w:rPr>
        <w:t xml:space="preserve"> сельсовета Никольского района Пензенской области </w:t>
      </w:r>
      <w:hyperlink r:id="rId6" w:history="1">
        <w:r w:rsidR="00DB7A82" w:rsidRPr="00AC1AFC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DB7A82" w:rsidRPr="00AC1AFC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="00DB7A82" w:rsidRPr="00AC1AFC">
          <w:rPr>
            <w:rStyle w:val="a4"/>
            <w:rFonts w:ascii="Times New Roman" w:hAnsi="Times New Roman"/>
            <w:sz w:val="24"/>
            <w:szCs w:val="24"/>
            <w:lang w:val="en-US"/>
          </w:rPr>
          <w:t>karamaly</w:t>
        </w:r>
        <w:proofErr w:type="spellEnd"/>
        <w:r w:rsidR="00DB7A82" w:rsidRPr="00AC1AF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DB7A82" w:rsidRPr="00AC1AFC">
          <w:rPr>
            <w:rStyle w:val="a4"/>
            <w:rFonts w:ascii="Times New Roman" w:hAnsi="Times New Roman"/>
            <w:sz w:val="24"/>
            <w:szCs w:val="24"/>
          </w:rPr>
          <w:t>rnikolsk.pnz</w:t>
        </w:r>
        <w:r w:rsidR="00DB7A82" w:rsidRPr="00AC1AFC">
          <w:rPr>
            <w:rStyle w:val="a4"/>
            <w:rFonts w:ascii="Times New Roman" w:hAnsi="Times New Roman"/>
            <w:sz w:val="24"/>
            <w:szCs w:val="24"/>
            <w:lang w:val="en-US"/>
          </w:rPr>
          <w:t>reg</w:t>
        </w:r>
        <w:proofErr w:type="spellEnd"/>
        <w:r w:rsidR="00DB7A82" w:rsidRPr="00AC1AFC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DB7A82" w:rsidRPr="00AC1AFC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DB7A82" w:rsidRPr="00AC1AFC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Pr="000834F9">
        <w:rPr>
          <w:rFonts w:ascii="Times New Roman" w:hAnsi="Times New Roman"/>
          <w:sz w:val="24"/>
          <w:szCs w:val="24"/>
        </w:rPr>
        <w:t xml:space="preserve"> не менее чем за два месяца до их утверждения.</w:t>
      </w:r>
    </w:p>
    <w:p w:rsidR="00622AD6" w:rsidRPr="000834F9" w:rsidRDefault="00622AD6" w:rsidP="00622A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834F9">
        <w:rPr>
          <w:rFonts w:ascii="Times New Roman" w:hAnsi="Times New Roman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622AD6" w:rsidRPr="000834F9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34F9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0834F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834F9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главу </w:t>
      </w:r>
      <w:proofErr w:type="spellStart"/>
      <w:r w:rsidR="00DB7A82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r w:rsidRPr="000834F9">
        <w:rPr>
          <w:rFonts w:ascii="Times New Roman" w:hAnsi="Times New Roman"/>
          <w:sz w:val="24"/>
          <w:szCs w:val="24"/>
        </w:rPr>
        <w:t>Никольского района Пензенской области.</w:t>
      </w:r>
    </w:p>
    <w:p w:rsidR="00622AD6" w:rsidRPr="000834F9" w:rsidRDefault="00622AD6" w:rsidP="00622A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34F9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DB7A82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622AD6" w:rsidRPr="000834F9" w:rsidRDefault="00622AD6" w:rsidP="00622A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Никольского района </w:t>
      </w:r>
      <w:r w:rsidRPr="000834F9">
        <w:rPr>
          <w:rFonts w:ascii="Times New Roman" w:hAnsi="Times New Roman"/>
          <w:sz w:val="24"/>
          <w:szCs w:val="24"/>
        </w:rPr>
        <w:t xml:space="preserve">Пензенской области                        </w:t>
      </w:r>
      <w:r w:rsidR="00DB7A82">
        <w:rPr>
          <w:rFonts w:ascii="Times New Roman" w:hAnsi="Times New Roman"/>
          <w:sz w:val="24"/>
          <w:szCs w:val="24"/>
        </w:rPr>
        <w:t xml:space="preserve">                            Н.Т. Броска</w:t>
      </w:r>
    </w:p>
    <w:p w:rsidR="00622AD6" w:rsidRDefault="00622AD6" w:rsidP="00DB7A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AD6" w:rsidRPr="00FD7B81" w:rsidRDefault="00622AD6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B81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22AD6" w:rsidRPr="00FD7B81" w:rsidRDefault="00622AD6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B81">
        <w:rPr>
          <w:rFonts w:ascii="Times New Roman" w:hAnsi="Times New Roman"/>
          <w:sz w:val="24"/>
          <w:szCs w:val="24"/>
        </w:rPr>
        <w:t>к решению Комитета</w:t>
      </w:r>
    </w:p>
    <w:p w:rsidR="00622AD6" w:rsidRPr="00FD7B81" w:rsidRDefault="00622AD6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B81">
        <w:rPr>
          <w:rFonts w:ascii="Times New Roman" w:hAnsi="Times New Roman"/>
          <w:sz w:val="24"/>
          <w:szCs w:val="24"/>
        </w:rPr>
        <w:t xml:space="preserve">местного самоуправления </w:t>
      </w:r>
    </w:p>
    <w:p w:rsidR="00622AD6" w:rsidRPr="00FD7B81" w:rsidRDefault="00DB7A82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Карамальского</w:t>
      </w:r>
      <w:proofErr w:type="spellEnd"/>
      <w:r w:rsidR="00622AD6" w:rsidRPr="00FD7B81">
        <w:rPr>
          <w:rFonts w:ascii="Times New Roman" w:hAnsi="Times New Roman"/>
          <w:sz w:val="24"/>
          <w:szCs w:val="24"/>
        </w:rPr>
        <w:t xml:space="preserve"> сельсовета Никольского района</w:t>
      </w:r>
    </w:p>
    <w:p w:rsidR="00622AD6" w:rsidRPr="00FD7B81" w:rsidRDefault="00622AD6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B81">
        <w:rPr>
          <w:rFonts w:ascii="Times New Roman" w:hAnsi="Times New Roman"/>
          <w:sz w:val="24"/>
          <w:szCs w:val="24"/>
        </w:rPr>
        <w:t>Пензенской области</w:t>
      </w:r>
    </w:p>
    <w:p w:rsidR="00622AD6" w:rsidRDefault="00A6013D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20.02.2019</w:t>
      </w:r>
      <w:r w:rsidR="00622AD6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411-91/6</w:t>
      </w:r>
      <w:r w:rsidR="00622AD6">
        <w:rPr>
          <w:rFonts w:ascii="Times New Roman" w:hAnsi="Times New Roman"/>
          <w:sz w:val="24"/>
          <w:szCs w:val="24"/>
        </w:rPr>
        <w:t xml:space="preserve">          </w:t>
      </w:r>
    </w:p>
    <w:p w:rsidR="00622AD6" w:rsidRDefault="00622AD6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22AD6" w:rsidRPr="00FD7B81" w:rsidRDefault="00622AD6" w:rsidP="00622A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7B81">
        <w:rPr>
          <w:rFonts w:ascii="Times New Roman" w:hAnsi="Times New Roman"/>
          <w:b/>
          <w:sz w:val="24"/>
          <w:szCs w:val="24"/>
        </w:rPr>
        <w:t>МЕСТНЫЕ НОРМАТИВЫ</w:t>
      </w:r>
    </w:p>
    <w:p w:rsidR="00622AD6" w:rsidRPr="00FD7B81" w:rsidRDefault="00622AD6" w:rsidP="00622A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7B81">
        <w:rPr>
          <w:rFonts w:ascii="Times New Roman" w:hAnsi="Times New Roman"/>
          <w:b/>
          <w:sz w:val="24"/>
          <w:szCs w:val="24"/>
        </w:rPr>
        <w:t>ГРАДОСТРОИТЕЛЬНОГО ПРОЕКТИРОВАНИЯ</w:t>
      </w:r>
    </w:p>
    <w:p w:rsidR="00622AD6" w:rsidRPr="00FD7B81" w:rsidRDefault="00DB7A82" w:rsidP="00622A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КАРАМАЛЬСКОГО</w:t>
      </w:r>
      <w:r w:rsidR="00622AD6" w:rsidRPr="00FD7B81">
        <w:rPr>
          <w:rFonts w:ascii="Times New Roman" w:hAnsi="Times New Roman"/>
          <w:b/>
          <w:sz w:val="24"/>
          <w:szCs w:val="24"/>
        </w:rPr>
        <w:t xml:space="preserve"> СЕЛЬСОВЕТА</w:t>
      </w:r>
    </w:p>
    <w:p w:rsidR="00622AD6" w:rsidRDefault="00622AD6" w:rsidP="00622A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7B81">
        <w:rPr>
          <w:rFonts w:ascii="Times New Roman" w:hAnsi="Times New Roman"/>
          <w:b/>
          <w:sz w:val="24"/>
          <w:szCs w:val="24"/>
        </w:rPr>
        <w:t>НИКОЛЬСКОГО РАЙОНА ПЕНЗЕНСКОЙ ОБЛАСТИ</w:t>
      </w:r>
    </w:p>
    <w:p w:rsidR="00622AD6" w:rsidRDefault="00622AD6" w:rsidP="00622A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2AD6" w:rsidRDefault="00622AD6" w:rsidP="00622AD6">
      <w:pPr>
        <w:ind w:left="680" w:right="-1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1.ОСНОВНАЯ ЧАСТЬ</w:t>
      </w:r>
    </w:p>
    <w:p w:rsidR="00622AD6" w:rsidRDefault="00622AD6" w:rsidP="00622AD6">
      <w:pPr>
        <w:spacing w:line="100" w:lineRule="atLeast"/>
        <w:ind w:right="-1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муниципального</w:t>
      </w:r>
      <w:r w:rsidR="00DB7A82">
        <w:rPr>
          <w:rFonts w:ascii="Times New Roman" w:hAnsi="Times New Roman"/>
          <w:bCs/>
          <w:sz w:val="24"/>
          <w:szCs w:val="24"/>
        </w:rPr>
        <w:t xml:space="preserve"> образования </w:t>
      </w:r>
      <w:proofErr w:type="spellStart"/>
      <w:r w:rsidR="00DB7A82">
        <w:rPr>
          <w:rFonts w:ascii="Times New Roman" w:hAnsi="Times New Roman"/>
          <w:bCs/>
          <w:sz w:val="24"/>
          <w:szCs w:val="24"/>
        </w:rPr>
        <w:t>Карамальский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сельсовет Никольский район Пензенской области.</w:t>
      </w:r>
    </w:p>
    <w:p w:rsidR="00622AD6" w:rsidRDefault="00622AD6" w:rsidP="00622AD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1.1. Расчетные показатели по орг</w:t>
      </w:r>
      <w:r w:rsidR="002A633C">
        <w:rPr>
          <w:rFonts w:ascii="Times New Roman" w:hAnsi="Times New Roman"/>
          <w:b/>
          <w:bCs/>
          <w:sz w:val="24"/>
          <w:szCs w:val="24"/>
        </w:rPr>
        <w:t xml:space="preserve">анизации в границах </w:t>
      </w:r>
      <w:proofErr w:type="spellStart"/>
      <w:r w:rsidR="002A633C">
        <w:rPr>
          <w:rFonts w:ascii="Times New Roman" w:hAnsi="Times New Roman"/>
          <w:b/>
          <w:bCs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 Никольского района Пензенской области  электро-, тепл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о-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, газо- и водоснабжения населения, водоотведения , снабжение населения топливом.</w:t>
      </w:r>
    </w:p>
    <w:tbl>
      <w:tblPr>
        <w:tblpPr w:leftFromText="180" w:rightFromText="180" w:vertAnchor="text" w:horzAnchor="margin" w:tblpXSpec="center" w:tblpY="-3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261"/>
        <w:gridCol w:w="1559"/>
        <w:gridCol w:w="1276"/>
        <w:gridCol w:w="1559"/>
        <w:gridCol w:w="1559"/>
      </w:tblGrid>
      <w:tr w:rsidR="00EF70D9" w:rsidRPr="0071705D" w:rsidTr="00EF70D9">
        <w:trPr>
          <w:trHeight w:val="778"/>
        </w:trPr>
        <w:tc>
          <w:tcPr>
            <w:tcW w:w="709" w:type="dxa"/>
            <w:vMerge w:val="restart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(Наименование ресурса)</w:t>
            </w:r>
          </w:p>
        </w:tc>
        <w:tc>
          <w:tcPr>
            <w:tcW w:w="2835" w:type="dxa"/>
            <w:gridSpan w:val="2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3118" w:type="dxa"/>
            <w:gridSpan w:val="2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EF70D9" w:rsidRPr="0071705D" w:rsidTr="00EF70D9">
        <w:trPr>
          <w:trHeight w:val="776"/>
        </w:trPr>
        <w:tc>
          <w:tcPr>
            <w:tcW w:w="709" w:type="dxa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EF70D9" w:rsidRPr="0071705D" w:rsidTr="00EF70D9">
        <w:trPr>
          <w:trHeight w:val="836"/>
        </w:trPr>
        <w:tc>
          <w:tcPr>
            <w:tcW w:w="70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Электроэнергия, электропотребление 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contextualSpacing/>
              <w:jc w:val="both"/>
              <w:rPr>
                <w:color w:val="auto"/>
              </w:rPr>
            </w:pPr>
            <w:r w:rsidRPr="0071705D">
              <w:rPr>
                <w:color w:val="auto"/>
              </w:rPr>
              <w:t>кВт·</w:t>
            </w:r>
            <w:proofErr w:type="gramStart"/>
            <w:r w:rsidRPr="0071705D">
              <w:rPr>
                <w:color w:val="auto"/>
              </w:rPr>
              <w:t>ч</w:t>
            </w:r>
            <w:proofErr w:type="gramEnd"/>
            <w:r w:rsidRPr="0071705D">
              <w:rPr>
                <w:color w:val="auto"/>
              </w:rPr>
              <w:t xml:space="preserve">  / год на 1 чел.</w:t>
            </w: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Не нормируется</w:t>
            </w:r>
          </w:p>
        </w:tc>
      </w:tr>
      <w:tr w:rsidR="00EF70D9" w:rsidRPr="0071705D" w:rsidTr="00EF70D9">
        <w:trPr>
          <w:trHeight w:val="666"/>
        </w:trPr>
        <w:tc>
          <w:tcPr>
            <w:tcW w:w="709" w:type="dxa"/>
            <w:vMerge w:val="restart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Поселки и сельские поселения</w:t>
            </w:r>
          </w:p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(без кондиционеров):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contextualSpacing/>
              <w:jc w:val="both"/>
              <w:rPr>
                <w:color w:val="auto"/>
              </w:rPr>
            </w:pP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D9" w:rsidRPr="0071705D" w:rsidTr="00EF70D9">
        <w:trPr>
          <w:trHeight w:val="666"/>
        </w:trPr>
        <w:tc>
          <w:tcPr>
            <w:tcW w:w="709" w:type="dxa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оборудованные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стационарными электроплитами;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contextualSpacing/>
              <w:jc w:val="both"/>
              <w:rPr>
                <w:color w:val="auto"/>
              </w:rPr>
            </w:pP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D9" w:rsidRPr="0071705D" w:rsidTr="00EF70D9">
        <w:trPr>
          <w:trHeight w:val="666"/>
        </w:trPr>
        <w:tc>
          <w:tcPr>
            <w:tcW w:w="709" w:type="dxa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оборудованные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стационарным электроплитами (100% охвата)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contextualSpacing/>
              <w:jc w:val="both"/>
              <w:rPr>
                <w:color w:val="auto"/>
              </w:rPr>
            </w:pP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D9" w:rsidRPr="0071705D" w:rsidTr="00EF70D9">
        <w:trPr>
          <w:trHeight w:val="836"/>
        </w:trPr>
        <w:tc>
          <w:tcPr>
            <w:tcW w:w="70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Электроэнергия, </w:t>
            </w:r>
          </w:p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использование максимума электрической нагрузки **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jc w:val="both"/>
              <w:rPr>
                <w:color w:val="auto"/>
              </w:rPr>
            </w:pPr>
            <w:proofErr w:type="gramStart"/>
            <w:r w:rsidRPr="0071705D">
              <w:rPr>
                <w:color w:val="auto"/>
              </w:rPr>
              <w:t>ч</w:t>
            </w:r>
            <w:proofErr w:type="gramEnd"/>
            <w:r w:rsidRPr="0071705D">
              <w:rPr>
                <w:color w:val="auto"/>
              </w:rPr>
              <w:t xml:space="preserve"> / год</w:t>
            </w: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D9" w:rsidRPr="0071705D" w:rsidTr="00EF70D9">
        <w:trPr>
          <w:trHeight w:val="836"/>
        </w:trPr>
        <w:tc>
          <w:tcPr>
            <w:tcW w:w="70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Поселки и сельские поселения</w:t>
            </w:r>
          </w:p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(без кондиционеров):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D9" w:rsidRPr="0071705D" w:rsidTr="00EF70D9">
        <w:trPr>
          <w:trHeight w:val="836"/>
        </w:trPr>
        <w:tc>
          <w:tcPr>
            <w:tcW w:w="70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оборудованные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стационарными электроплитами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D9" w:rsidRPr="0071705D" w:rsidTr="00EF70D9">
        <w:trPr>
          <w:trHeight w:val="836"/>
        </w:trPr>
        <w:tc>
          <w:tcPr>
            <w:tcW w:w="70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оборудованные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стационарным электроплитами (100% охвата)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4400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0D9" w:rsidRPr="0071705D" w:rsidTr="00EF70D9">
        <w:trPr>
          <w:trHeight w:val="836"/>
        </w:trPr>
        <w:tc>
          <w:tcPr>
            <w:tcW w:w="709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Электрические нагрузки *</w:t>
            </w:r>
          </w:p>
        </w:tc>
        <w:tc>
          <w:tcPr>
            <w:tcW w:w="1559" w:type="dxa"/>
            <w:vAlign w:val="center"/>
          </w:tcPr>
          <w:p w:rsidR="00EF70D9" w:rsidRPr="0071705D" w:rsidRDefault="00EF70D9" w:rsidP="00EF70D9">
            <w:pPr>
              <w:pStyle w:val="Default"/>
              <w:spacing w:line="240" w:lineRule="auto"/>
              <w:jc w:val="both"/>
              <w:rPr>
                <w:color w:val="auto"/>
              </w:rPr>
            </w:pPr>
            <w:r w:rsidRPr="0071705D">
              <w:rPr>
                <w:color w:val="auto"/>
              </w:rPr>
              <w:t>кВт</w:t>
            </w:r>
          </w:p>
        </w:tc>
        <w:tc>
          <w:tcPr>
            <w:tcW w:w="1276" w:type="dxa"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gridSpan w:val="2"/>
            <w:vMerge/>
            <w:vAlign w:val="center"/>
          </w:tcPr>
          <w:p w:rsidR="00EF70D9" w:rsidRPr="0071705D" w:rsidRDefault="00EF70D9" w:rsidP="00EF7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AD6" w:rsidRDefault="00622AD6" w:rsidP="00622A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1.1.1.расчетные показатели объектов, относящихся к области электроснабжения:</w:t>
      </w:r>
    </w:p>
    <w:p w:rsidR="00622AD6" w:rsidRDefault="00622AD6" w:rsidP="002A633C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жилых домах специализированного и служебного жилищного фо</w:t>
      </w:r>
      <w:r w:rsidR="002A633C">
        <w:rPr>
          <w:rFonts w:ascii="Times New Roman" w:hAnsi="Times New Roman"/>
          <w:sz w:val="24"/>
          <w:szCs w:val="24"/>
        </w:rPr>
        <w:t xml:space="preserve">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2A63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строительства объектов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</w:t>
      </w:r>
      <w:r w:rsidR="002A633C">
        <w:rPr>
          <w:rFonts w:ascii="Times New Roman" w:hAnsi="Times New Roman"/>
          <w:sz w:val="24"/>
          <w:szCs w:val="24"/>
        </w:rPr>
        <w:t>ского района Пензенской области;</w:t>
      </w:r>
    </w:p>
    <w:p w:rsidR="00622AD6" w:rsidRDefault="00622AD6" w:rsidP="00622AD6">
      <w:pPr>
        <w:spacing w:after="0" w:line="240" w:lineRule="auto"/>
        <w:ind w:right="1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комплексного освоения в целях жилищного строительства, находящейся  в муниципа</w:t>
      </w:r>
      <w:r w:rsidR="002A633C">
        <w:rPr>
          <w:rFonts w:ascii="Times New Roman" w:hAnsi="Times New Roman"/>
          <w:sz w:val="24"/>
          <w:szCs w:val="24"/>
        </w:rPr>
        <w:t xml:space="preserve">льной собственности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разграничены.</w:t>
      </w:r>
    </w:p>
    <w:p w:rsidR="00622AD6" w:rsidRDefault="00622AD6" w:rsidP="00622AD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1.1</w:t>
      </w:r>
    </w:p>
    <w:p w:rsidR="00622AD6" w:rsidRDefault="00622AD6" w:rsidP="00622AD6">
      <w:pPr>
        <w:pStyle w:val="ConsPlusCell"/>
        <w:jc w:val="both"/>
        <w:rPr>
          <w:sz w:val="24"/>
          <w:szCs w:val="24"/>
          <w:u w:val="single"/>
        </w:rPr>
      </w:pPr>
    </w:p>
    <w:p w:rsidR="00622AD6" w:rsidRPr="009271ED" w:rsidRDefault="00622AD6" w:rsidP="00622AD6">
      <w:pPr>
        <w:pStyle w:val="ConsPlusCell"/>
        <w:spacing w:line="240" w:lineRule="auto"/>
        <w:jc w:val="both"/>
        <w:rPr>
          <w:sz w:val="24"/>
          <w:szCs w:val="24"/>
        </w:rPr>
      </w:pPr>
      <w:r w:rsidRPr="009271ED">
        <w:rPr>
          <w:sz w:val="24"/>
          <w:szCs w:val="24"/>
        </w:rPr>
        <w:t>Примечания:</w:t>
      </w:r>
    </w:p>
    <w:p w:rsidR="00622AD6" w:rsidRDefault="00622AD6" w:rsidP="00622AD6">
      <w:pPr>
        <w:pStyle w:val="ConsPlusCell"/>
        <w:spacing w:line="240" w:lineRule="auto"/>
        <w:jc w:val="both"/>
        <w:rPr>
          <w:sz w:val="24"/>
          <w:szCs w:val="24"/>
          <w:u w:val="single"/>
        </w:rPr>
      </w:pPr>
    </w:p>
    <w:p w:rsidR="00622AD6" w:rsidRDefault="00622AD6" w:rsidP="00622AD6">
      <w:pPr>
        <w:pStyle w:val="ConsPlusCell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а). Приведенные укрупненные показатели предусматривают электропотребление жилыми  и общественными зданиями, предприятиями коммунально-бытового обслуживания,  наружным освещением, системами водоснабжения и теплоснабжения.</w:t>
      </w:r>
    </w:p>
    <w:p w:rsidR="00622AD6" w:rsidRPr="009271ED" w:rsidRDefault="00622AD6" w:rsidP="00622AD6">
      <w:pPr>
        <w:pStyle w:val="ConsPlusCell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б). Условия применения  стационарных электроплит в жилой застройке, а также районы применения населением бытовых кондиционеров принимать в соответствии с </w:t>
      </w:r>
      <w:hyperlink r:id="rId7" w:history="1">
        <w:r w:rsidRPr="009271ED">
          <w:rPr>
            <w:rStyle w:val="a4"/>
            <w:color w:val="auto"/>
            <w:sz w:val="24"/>
            <w:szCs w:val="24"/>
            <w:u w:val="none"/>
          </w:rPr>
          <w:t>СП 54.13330</w:t>
        </w:r>
      </w:hyperlink>
      <w:r w:rsidRPr="009271ED">
        <w:rPr>
          <w:sz w:val="24"/>
          <w:szCs w:val="24"/>
        </w:rPr>
        <w:t>.</w:t>
      </w:r>
    </w:p>
    <w:p w:rsidR="00622AD6" w:rsidRDefault="00622AD6" w:rsidP="00622AD6">
      <w:pPr>
        <w:pStyle w:val="ConsPlusCell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proofErr w:type="gramStart"/>
      <w:r>
        <w:rPr>
          <w:sz w:val="24"/>
          <w:szCs w:val="24"/>
        </w:rPr>
        <w:t>).</w:t>
      </w:r>
      <w:r w:rsidR="002A6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(*) </w:t>
      </w:r>
      <w:proofErr w:type="gramEnd"/>
      <w:r>
        <w:rPr>
          <w:sz w:val="24"/>
          <w:szCs w:val="24"/>
        </w:rPr>
        <w:t>Расчёт электрических нагрузок для разных типов застройки следует производить в соответствии с нормами РД 34.20.185-94.</w:t>
      </w:r>
    </w:p>
    <w:p w:rsidR="00622AD6" w:rsidRDefault="00622AD6" w:rsidP="00622AD6">
      <w:pPr>
        <w:pStyle w:val="ConsPlusCell"/>
        <w:spacing w:line="240" w:lineRule="auto"/>
        <w:ind w:firstLine="567"/>
        <w:jc w:val="both"/>
        <w:rPr>
          <w:sz w:val="24"/>
          <w:szCs w:val="24"/>
        </w:rPr>
      </w:pPr>
    </w:p>
    <w:p w:rsidR="00622AD6" w:rsidRDefault="00622AD6" w:rsidP="005B24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1.1.2. Расчетные показатели объектов, относящихся к области тепло-, газоснабжения:</w:t>
      </w:r>
    </w:p>
    <w:p w:rsidR="002A633C" w:rsidRDefault="002A633C" w:rsidP="00622A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жилых домах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строительства объектов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63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территории для комплексного освоения в целях жилищного строительства, находящейся  в муниципа</w:t>
      </w:r>
      <w:r w:rsidR="002A633C">
        <w:rPr>
          <w:rFonts w:ascii="Times New Roman" w:hAnsi="Times New Roman"/>
          <w:sz w:val="24"/>
          <w:szCs w:val="24"/>
        </w:rPr>
        <w:t xml:space="preserve">льной собственности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разграничены.</w:t>
      </w:r>
    </w:p>
    <w:p w:rsidR="00622AD6" w:rsidRDefault="00622AD6" w:rsidP="00622AD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1.2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261"/>
        <w:gridCol w:w="1559"/>
        <w:gridCol w:w="1417"/>
        <w:gridCol w:w="1701"/>
        <w:gridCol w:w="1560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2A633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(Наименование ресурса)*</w:t>
            </w:r>
          </w:p>
        </w:tc>
        <w:tc>
          <w:tcPr>
            <w:tcW w:w="2976" w:type="dxa"/>
            <w:gridSpan w:val="2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3261" w:type="dxa"/>
            <w:gridSpan w:val="2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Природный газ, при горячем водоснабжении от газовых водонагревателей **</w:t>
            </w:r>
          </w:p>
        </w:tc>
        <w:tc>
          <w:tcPr>
            <w:tcW w:w="155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  <w:r w:rsidRPr="0071705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/ год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 чел.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3261" w:type="dxa"/>
            <w:gridSpan w:val="2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Природный газ, при отсутствии всяких видов горячего водоснабжения</w:t>
            </w:r>
          </w:p>
        </w:tc>
        <w:tc>
          <w:tcPr>
            <w:tcW w:w="155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  <w:r w:rsidRPr="0071705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/ год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 чел.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3261" w:type="dxa"/>
            <w:gridSpan w:val="2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Тепловая нагрузка, 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расход газа ***</w:t>
            </w:r>
          </w:p>
        </w:tc>
        <w:tc>
          <w:tcPr>
            <w:tcW w:w="155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Гкал, м3/чел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1" w:type="dxa"/>
            <w:gridSpan w:val="2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AD6" w:rsidRDefault="00622AD6" w:rsidP="00622AD6">
      <w:pPr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71ED">
        <w:rPr>
          <w:rFonts w:ascii="Times New Roman" w:hAnsi="Times New Roman"/>
          <w:sz w:val="24"/>
          <w:szCs w:val="24"/>
        </w:rPr>
        <w:t>Примечания:</w:t>
      </w:r>
    </w:p>
    <w:p w:rsidR="002A633C" w:rsidRPr="009271ED" w:rsidRDefault="002A633C" w:rsidP="00622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 xml:space="preserve">) (*) </w:t>
      </w:r>
      <w:proofErr w:type="gramEnd"/>
      <w:r>
        <w:rPr>
          <w:rFonts w:ascii="Times New Roman" w:hAnsi="Times New Roman"/>
          <w:sz w:val="24"/>
          <w:szCs w:val="24"/>
        </w:rPr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объектов.</w:t>
      </w:r>
    </w:p>
    <w:p w:rsidR="00622AD6" w:rsidRDefault="00622AD6" w:rsidP="00622AD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 xml:space="preserve">) (**) </w:t>
      </w:r>
      <w:proofErr w:type="gramEnd"/>
      <w:r>
        <w:rPr>
          <w:rFonts w:ascii="Times New Roman" w:hAnsi="Times New Roman"/>
          <w:sz w:val="24"/>
          <w:szCs w:val="24"/>
        </w:rPr>
        <w:t>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м3).</w:t>
      </w:r>
    </w:p>
    <w:p w:rsidR="00622AD6" w:rsidRDefault="00622AD6" w:rsidP="00622AD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 xml:space="preserve">) (***) </w:t>
      </w:r>
      <w:proofErr w:type="gramEnd"/>
      <w:r>
        <w:rPr>
          <w:rFonts w:ascii="Times New Roman" w:hAnsi="Times New Roman"/>
          <w:sz w:val="24"/>
          <w:szCs w:val="24"/>
        </w:rPr>
        <w:t>Удельные показатели максимальной тепловой нагрузки, расходы газа для различных потребителей следует принимать по нормам СП 124.13330.2012, СП 42-101-2003.</w:t>
      </w:r>
    </w:p>
    <w:p w:rsidR="00622AD6" w:rsidRDefault="00622AD6" w:rsidP="00622AD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5B24E6">
      <w:pPr>
        <w:spacing w:after="0" w:line="240" w:lineRule="auto"/>
        <w:ind w:right="-1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1.1.3. Расчетные показатели объектов, относящихся к области водоснабжения населения, проживающего:</w:t>
      </w:r>
    </w:p>
    <w:p w:rsidR="002A633C" w:rsidRDefault="002A633C" w:rsidP="00622AD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 жилых домах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строительства объектов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63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территории для комплексного освоения в целях жилищного строительства, находящейся  в муниципа</w:t>
      </w:r>
      <w:r w:rsidR="002A633C">
        <w:rPr>
          <w:rFonts w:ascii="Times New Roman" w:hAnsi="Times New Roman"/>
          <w:sz w:val="24"/>
          <w:szCs w:val="24"/>
        </w:rPr>
        <w:t xml:space="preserve">льной собственности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разграничены.</w:t>
      </w:r>
    </w:p>
    <w:p w:rsidR="00622AD6" w:rsidRPr="000A5C92" w:rsidRDefault="00622AD6" w:rsidP="00622AD6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0A5C92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1.</w:t>
      </w:r>
      <w:r w:rsidRPr="000A5C92">
        <w:rPr>
          <w:rFonts w:ascii="Times New Roman" w:hAnsi="Times New Roman"/>
          <w:sz w:val="24"/>
          <w:szCs w:val="24"/>
        </w:rPr>
        <w:t>3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402"/>
        <w:gridCol w:w="1701"/>
        <w:gridCol w:w="1418"/>
        <w:gridCol w:w="1417"/>
        <w:gridCol w:w="1276"/>
      </w:tblGrid>
      <w:tr w:rsidR="00622AD6" w:rsidRPr="0071705D" w:rsidTr="009271ED">
        <w:trPr>
          <w:trHeight w:val="778"/>
        </w:trPr>
        <w:tc>
          <w:tcPr>
            <w:tcW w:w="851" w:type="dxa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 w:rsidR="002A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2A633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(Наименование ресурса)*</w:t>
            </w:r>
          </w:p>
        </w:tc>
        <w:tc>
          <w:tcPr>
            <w:tcW w:w="3119" w:type="dxa"/>
            <w:gridSpan w:val="2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693" w:type="dxa"/>
            <w:gridSpan w:val="2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851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836"/>
        </w:trPr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Водоснабжение, зона застройки индивидуальными  жилыми домами с местными водонагревателями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1705D">
              <w:rPr>
                <w:rFonts w:ascii="Times New Roman" w:hAnsi="Times New Roman"/>
                <w:sz w:val="24"/>
                <w:szCs w:val="24"/>
              </w:rPr>
              <w:t>. на 1 жителя</w:t>
            </w: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230 **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1131"/>
        </w:trPr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Водоснабжение.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Гостиницы, пансионаты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1705D">
              <w:rPr>
                <w:rFonts w:ascii="Times New Roman" w:hAnsi="Times New Roman"/>
                <w:sz w:val="24"/>
                <w:szCs w:val="24"/>
              </w:rPr>
              <w:t>. на 1 место</w:t>
            </w: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230 ***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1119"/>
        </w:trPr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622AD6" w:rsidRPr="007F4860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860">
              <w:rPr>
                <w:rFonts w:ascii="Times New Roman" w:hAnsi="Times New Roman"/>
                <w:sz w:val="24"/>
                <w:szCs w:val="24"/>
              </w:rPr>
              <w:t>Водоснабжение.</w:t>
            </w:r>
          </w:p>
          <w:p w:rsidR="00622AD6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860">
              <w:rPr>
                <w:rFonts w:ascii="Times New Roman" w:hAnsi="Times New Roman"/>
                <w:sz w:val="24"/>
                <w:szCs w:val="24"/>
              </w:rPr>
              <w:t>Санатории и дома отдыха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Лагеря труда и отдыха.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1705D">
              <w:rPr>
                <w:rFonts w:ascii="Times New Roman" w:hAnsi="Times New Roman"/>
                <w:sz w:val="24"/>
                <w:szCs w:val="24"/>
              </w:rPr>
              <w:t>. на 1 место</w:t>
            </w: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0 ***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633C" w:rsidRDefault="002A633C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70D9">
        <w:rPr>
          <w:rFonts w:ascii="Times New Roman" w:hAnsi="Times New Roman"/>
          <w:sz w:val="24"/>
          <w:szCs w:val="24"/>
        </w:rPr>
        <w:t>Примечания:</w:t>
      </w:r>
    </w:p>
    <w:p w:rsidR="00EF70D9" w:rsidRPr="00EF70D9" w:rsidRDefault="00EF70D9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 xml:space="preserve">) (*) </w:t>
      </w:r>
      <w:proofErr w:type="gramEnd"/>
      <w:r>
        <w:rPr>
          <w:rFonts w:ascii="Times New Roman" w:hAnsi="Times New Roman"/>
          <w:sz w:val="24"/>
          <w:szCs w:val="24"/>
        </w:rPr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 xml:space="preserve">) (**) </w:t>
      </w:r>
      <w:proofErr w:type="gramEnd"/>
      <w:r>
        <w:rPr>
          <w:rFonts w:ascii="Times New Roman" w:hAnsi="Times New Roman"/>
          <w:sz w:val="24"/>
          <w:szCs w:val="24"/>
        </w:rPr>
        <w:t>Указанные нормы следует применять с учётом требований табл.1 СП 31.13330.2012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 xml:space="preserve">) (***) </w:t>
      </w:r>
      <w:proofErr w:type="gramEnd"/>
      <w:r>
        <w:rPr>
          <w:rFonts w:ascii="Times New Roman" w:hAnsi="Times New Roman"/>
          <w:sz w:val="24"/>
          <w:szCs w:val="24"/>
        </w:rPr>
        <w:t xml:space="preserve">Указанные нормы следует применять с учётом требований СП 30.13330.2012. 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5B24E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22B76">
        <w:rPr>
          <w:rFonts w:ascii="Times New Roman" w:hAnsi="Times New Roman"/>
          <w:b/>
          <w:sz w:val="24"/>
          <w:szCs w:val="24"/>
        </w:rPr>
        <w:t>1.1.4. Расчетные показатели объектов, относящихся к области водоотведения:</w:t>
      </w:r>
    </w:p>
    <w:p w:rsidR="002A633C" w:rsidRPr="00C22B76" w:rsidRDefault="002A633C" w:rsidP="00622A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жилых домах специализированного и служебного жилищного </w:t>
      </w:r>
      <w:r w:rsidR="002A633C">
        <w:rPr>
          <w:rFonts w:ascii="Times New Roman" w:hAnsi="Times New Roman"/>
          <w:sz w:val="24"/>
          <w:szCs w:val="24"/>
        </w:rPr>
        <w:t xml:space="preserve">фонда  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строительства объектов специализированного и служебно</w:t>
      </w:r>
      <w:r w:rsidR="002A633C">
        <w:rPr>
          <w:rFonts w:ascii="Times New Roman" w:hAnsi="Times New Roman"/>
          <w:sz w:val="24"/>
          <w:szCs w:val="24"/>
        </w:rPr>
        <w:t xml:space="preserve">го жилищного фонда 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63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территории для комплексного освоения в целях жилищного строительства, находящейся  в муниципа</w:t>
      </w:r>
      <w:r w:rsidR="002A633C">
        <w:rPr>
          <w:rFonts w:ascii="Times New Roman" w:hAnsi="Times New Roman"/>
          <w:sz w:val="24"/>
          <w:szCs w:val="24"/>
        </w:rPr>
        <w:t xml:space="preserve">льной собственности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 Никольского района Пензенской области или государственной собственности, права на которую не разграничены.</w:t>
      </w:r>
    </w:p>
    <w:p w:rsidR="00622AD6" w:rsidRDefault="00622AD6" w:rsidP="00622AD6">
      <w:pPr>
        <w:spacing w:line="100" w:lineRule="atLeast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1.4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544"/>
        <w:gridCol w:w="1701"/>
        <w:gridCol w:w="1276"/>
        <w:gridCol w:w="1417"/>
        <w:gridCol w:w="1276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2A63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 w:rsidR="002A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2A633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(Наименование ресурса)*</w:t>
            </w:r>
          </w:p>
        </w:tc>
        <w:tc>
          <w:tcPr>
            <w:tcW w:w="2977" w:type="dxa"/>
            <w:gridSpan w:val="2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693" w:type="dxa"/>
            <w:gridSpan w:val="2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Бытовая канализация, зона застройки многоквартирными  жилыми домами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%% от </w:t>
            </w:r>
            <w:r w:rsidRPr="0071705D">
              <w:rPr>
                <w:rFonts w:ascii="Times New Roman" w:hAnsi="Times New Roman"/>
                <w:spacing w:val="-20"/>
                <w:sz w:val="24"/>
                <w:szCs w:val="24"/>
              </w:rPr>
              <w:t>водопотребления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Не нормируется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Бытовая канализация, зона застройки индивидуальными  жилыми домами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% от </w:t>
            </w:r>
            <w:r w:rsidRPr="0071705D">
              <w:rPr>
                <w:rFonts w:ascii="Times New Roman" w:hAnsi="Times New Roman"/>
                <w:spacing w:val="-20"/>
                <w:sz w:val="24"/>
                <w:szCs w:val="24"/>
              </w:rPr>
              <w:t>водопотребления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Дождевая канализация. </w:t>
            </w:r>
            <w:r w:rsidRPr="0071705D">
              <w:rPr>
                <w:rFonts w:ascii="Times New Roman" w:hAnsi="Times New Roman"/>
                <w:spacing w:val="-20"/>
                <w:sz w:val="24"/>
                <w:szCs w:val="24"/>
              </w:rPr>
              <w:t>Суточный  объем  поверхностного стока, поступающий   на  очистные сооружения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  <w:r w:rsidRPr="0071705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1705D">
              <w:rPr>
                <w:rFonts w:ascii="Times New Roman" w:hAnsi="Times New Roman"/>
                <w:sz w:val="24"/>
                <w:szCs w:val="24"/>
              </w:rPr>
              <w:t>. с 1 га территории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633C" w:rsidRDefault="002A633C" w:rsidP="00622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622AD6" w:rsidRPr="00EF70D9" w:rsidRDefault="00622AD6" w:rsidP="00622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70D9">
        <w:rPr>
          <w:rFonts w:ascii="Times New Roman" w:hAnsi="Times New Roman"/>
          <w:sz w:val="24"/>
          <w:szCs w:val="24"/>
        </w:rPr>
        <w:t>Примечания:</w:t>
      </w:r>
    </w:p>
    <w:p w:rsidR="002A633C" w:rsidRDefault="002A633C" w:rsidP="00622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2AD6" w:rsidRPr="00622AD6" w:rsidRDefault="00622AD6" w:rsidP="00622A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 xml:space="preserve">) (*) </w:t>
      </w:r>
      <w:proofErr w:type="gramEnd"/>
      <w:r>
        <w:rPr>
          <w:rFonts w:ascii="Times New Roman" w:hAnsi="Times New Roman"/>
          <w:sz w:val="24"/>
          <w:szCs w:val="24"/>
        </w:rPr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объектов.</w:t>
      </w:r>
    </w:p>
    <w:p w:rsidR="00622AD6" w:rsidRDefault="00622AD6" w:rsidP="00622AD6">
      <w:pPr>
        <w:pStyle w:val="3"/>
        <w:widowControl w:val="0"/>
        <w:tabs>
          <w:tab w:val="clear" w:pos="0"/>
        </w:tabs>
        <w:ind w:left="0" w:firstLine="0"/>
        <w:jc w:val="both"/>
        <w:rPr>
          <w:sz w:val="24"/>
          <w:szCs w:val="24"/>
          <w:u w:val="single"/>
        </w:rPr>
      </w:pPr>
    </w:p>
    <w:p w:rsidR="00622AD6" w:rsidRPr="009271ED" w:rsidRDefault="00622AD6" w:rsidP="005B24E6">
      <w:pPr>
        <w:pStyle w:val="3"/>
        <w:widowControl w:val="0"/>
        <w:tabs>
          <w:tab w:val="clear" w:pos="0"/>
        </w:tabs>
        <w:ind w:left="0" w:firstLine="708"/>
        <w:rPr>
          <w:sz w:val="24"/>
          <w:szCs w:val="24"/>
        </w:rPr>
      </w:pPr>
      <w:r w:rsidRPr="009271ED">
        <w:rPr>
          <w:sz w:val="24"/>
          <w:szCs w:val="24"/>
        </w:rPr>
        <w:t>1.2. Расчетные показатели дорожной деятельности в отношении автомобильных дорог местного значения в границах</w:t>
      </w:r>
      <w:r w:rsidR="002A633C">
        <w:rPr>
          <w:sz w:val="24"/>
          <w:szCs w:val="24"/>
        </w:rPr>
        <w:t xml:space="preserve"> населённых пунктов </w:t>
      </w:r>
      <w:proofErr w:type="spellStart"/>
      <w:r w:rsidR="002A633C">
        <w:rPr>
          <w:sz w:val="24"/>
          <w:szCs w:val="24"/>
        </w:rPr>
        <w:t>Карамальского</w:t>
      </w:r>
      <w:proofErr w:type="spellEnd"/>
      <w:r w:rsidRPr="009271ED">
        <w:rPr>
          <w:sz w:val="24"/>
          <w:szCs w:val="24"/>
        </w:rPr>
        <w:t xml:space="preserve"> сельсовета Николь</w:t>
      </w:r>
      <w:r w:rsidR="009271ED">
        <w:rPr>
          <w:sz w:val="24"/>
          <w:szCs w:val="24"/>
        </w:rPr>
        <w:t>ского района Пензенской области</w:t>
      </w:r>
    </w:p>
    <w:p w:rsidR="00622AD6" w:rsidRDefault="00622AD6" w:rsidP="00622AD6">
      <w:pPr>
        <w:spacing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622AD6" w:rsidRPr="000A5C92" w:rsidRDefault="00622AD6" w:rsidP="00622AD6">
      <w:pPr>
        <w:spacing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693"/>
        <w:gridCol w:w="1418"/>
        <w:gridCol w:w="1276"/>
        <w:gridCol w:w="425"/>
        <w:gridCol w:w="850"/>
        <w:gridCol w:w="566"/>
        <w:gridCol w:w="852"/>
        <w:gridCol w:w="425"/>
        <w:gridCol w:w="851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2A63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 w:rsidR="002A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2A633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969" w:type="dxa"/>
            <w:gridSpan w:val="4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694" w:type="dxa"/>
            <w:gridSpan w:val="4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51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418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1351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:rsidR="00622AD6" w:rsidRPr="0071705D" w:rsidRDefault="00622AD6" w:rsidP="00DB7A8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eastAsia="ru-RU"/>
              </w:rPr>
              <w:t>Автозаправочные станции</w:t>
            </w:r>
          </w:p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autoSpaceDE w:val="0"/>
              <w:autoSpaceDN w:val="0"/>
              <w:adjustRightInd w:val="0"/>
              <w:spacing w:line="240" w:lineRule="auto"/>
              <w:ind w:firstLine="54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622AD6" w:rsidRPr="0071705D" w:rsidRDefault="00622AD6" w:rsidP="00DB7A8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интенсив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418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Расстояние между АЗС</w:t>
            </w:r>
          </w:p>
        </w:tc>
        <w:tc>
          <w:tcPr>
            <w:tcW w:w="127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</w:tr>
      <w:tr w:rsidR="00622AD6" w:rsidRPr="0071705D" w:rsidTr="009271ED">
        <w:trPr>
          <w:trHeight w:val="287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622AD6" w:rsidRPr="0071705D" w:rsidRDefault="00622AD6" w:rsidP="00DB7A8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При одностороннем размещении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Заправок в сутки</w:t>
            </w: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1000-2000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30-40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2000-3000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40-50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3000-5000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40-50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При 2-х стороннем размещении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5000-7000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50-60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7000-20000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40-50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20-25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Автобусные остановки</w:t>
            </w: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остановка</w:t>
            </w:r>
          </w:p>
        </w:tc>
        <w:tc>
          <w:tcPr>
            <w:tcW w:w="2551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Дальность пешеходных подходов до остановки не более 500 м, в районах индивидуальной усадебной застройки  - 800 м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Расстояние между 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остановка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End"/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Для автобусов – 400-600 м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eastAsia="ru-RU"/>
              </w:rPr>
              <w:t>Станции технического обслуживания</w:t>
            </w: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Число постов</w:t>
            </w: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Вели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чи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интенсив-ности</w:t>
            </w:r>
            <w:proofErr w:type="spellEnd"/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движения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Расстояние 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СТО</w:t>
            </w: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При одностороннем размещении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80-150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200-250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100-150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200-250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80-100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150-200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843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80-150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При 2-х стороннем размещении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80-200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80-100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150-250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100-200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80-150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200-250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80-150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200-250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80-100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6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</w:tbl>
    <w:p w:rsidR="00622AD6" w:rsidRDefault="00622AD6" w:rsidP="00622AD6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622AD6" w:rsidRDefault="00622AD6" w:rsidP="00622A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71ED">
        <w:rPr>
          <w:rFonts w:ascii="Times New Roman" w:hAnsi="Times New Roman"/>
          <w:sz w:val="24"/>
          <w:szCs w:val="24"/>
        </w:rPr>
        <w:t>Примечания:</w:t>
      </w:r>
    </w:p>
    <w:p w:rsidR="002A633C" w:rsidRPr="009271ED" w:rsidRDefault="002A633C" w:rsidP="00622A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AD6" w:rsidRPr="00ED1055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1055">
        <w:rPr>
          <w:rFonts w:ascii="Times New Roman" w:hAnsi="Times New Roman"/>
          <w:sz w:val="24"/>
          <w:szCs w:val="24"/>
        </w:rPr>
        <w:t>а) При расположении  АЗС  в  зоне  пересечения  ее  мощность должна  быть  уточнена  с   учетом   протяженности   всех   обслуживаемых прилегающих дорог, интенсивности движения и других расчетных  показателей на этих участках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 размещении зданий и сооружений автомобильного сервиса необходимо учитывать наличие энергоснабжения, водоснабжения и обслуживающего персонала, а также возможность их дальнейшего развития. При дорожных станциях технического обслуживания целесообразно предусматривать АЗС.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составе мотелей целесообразно предусматривать дорожные станции технического обслуживания, АЗС, пункты питания и торговли, мойки автомобилей.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объектах автомобильного сервиса при необходимости следует размещать пункты питания и торговли, мойки автомобилей.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Специальные площадки для кратковременной остановки автомобилей предусматривают у пунктов питания, торговли, скорой помощи, источников питьевой воды и в других местах с систематическими остановками автомобилей. На дорогах III категории их следует размещать за пределами земляного полотна.</w:t>
      </w:r>
    </w:p>
    <w:p w:rsidR="00622AD6" w:rsidRPr="00FD7B81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2AD6" w:rsidRPr="00EC7722" w:rsidRDefault="00622AD6" w:rsidP="005B24E6">
      <w:pPr>
        <w:spacing w:line="100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1.2.1.</w:t>
      </w:r>
      <w:r w:rsidRPr="00EC7722">
        <w:rPr>
          <w:rFonts w:ascii="Times New Roman" w:hAnsi="Times New Roman"/>
          <w:b/>
          <w:sz w:val="24"/>
          <w:szCs w:val="24"/>
        </w:rPr>
        <w:t xml:space="preserve"> Расчетные показатели объектов парковки (парковочные места):</w:t>
      </w: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жилых домах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на территории для строительства объектов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63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территории для комплексного освоения в целях жилищного строительства, находящейся  в муниципа</w:t>
      </w:r>
      <w:r w:rsidR="002A633C">
        <w:rPr>
          <w:rFonts w:ascii="Times New Roman" w:hAnsi="Times New Roman"/>
          <w:sz w:val="24"/>
          <w:szCs w:val="24"/>
        </w:rPr>
        <w:t xml:space="preserve">льной собственности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территориях объекто</w:t>
      </w:r>
      <w:r w:rsidR="002A633C">
        <w:rPr>
          <w:rFonts w:ascii="Times New Roman" w:hAnsi="Times New Roman"/>
          <w:sz w:val="24"/>
          <w:szCs w:val="24"/>
        </w:rPr>
        <w:t xml:space="preserve">в местного значения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</w:t>
      </w:r>
    </w:p>
    <w:p w:rsidR="009271ED" w:rsidRDefault="009271ED" w:rsidP="00EF70D9">
      <w:pPr>
        <w:spacing w:line="100" w:lineRule="atLeast"/>
        <w:rPr>
          <w:rFonts w:ascii="Times New Roman" w:hAnsi="Times New Roman"/>
          <w:sz w:val="24"/>
          <w:szCs w:val="24"/>
        </w:rPr>
      </w:pPr>
    </w:p>
    <w:p w:rsidR="00622AD6" w:rsidRDefault="00FD72F4" w:rsidP="00622AD6">
      <w:pPr>
        <w:spacing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2.1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261"/>
        <w:gridCol w:w="2126"/>
        <w:gridCol w:w="1276"/>
        <w:gridCol w:w="1417"/>
        <w:gridCol w:w="1276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2A63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 w:rsidR="002A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2A633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402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693" w:type="dxa"/>
            <w:gridSpan w:val="2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Парковочные места объектов дошкольного, начального и среднего общего образования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 работающих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pacing w:val="-22"/>
                <w:sz w:val="24"/>
                <w:szCs w:val="24"/>
              </w:rPr>
            </w:pPr>
            <w:r>
              <w:rPr>
                <w:rFonts w:ascii="Times New Roman" w:hAnsi="Times New Roman"/>
                <w:spacing w:val="-22"/>
                <w:sz w:val="24"/>
                <w:szCs w:val="24"/>
              </w:rPr>
              <w:t>2</w:t>
            </w:r>
            <w:r w:rsidRPr="0071705D">
              <w:rPr>
                <w:rFonts w:ascii="Times New Roman" w:hAnsi="Times New Roman"/>
                <w:spacing w:val="-22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pacing w:val="-22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Парковочные места учреждений управления, кредитно-финансовых и юридических учреждений </w:t>
            </w:r>
            <w:r>
              <w:rPr>
                <w:rFonts w:ascii="Times New Roman" w:hAnsi="Times New Roman"/>
                <w:spacing w:val="-22"/>
                <w:sz w:val="24"/>
                <w:szCs w:val="24"/>
              </w:rPr>
              <w:t xml:space="preserve">местного </w:t>
            </w:r>
            <w:r w:rsidRPr="0071705D">
              <w:rPr>
                <w:rFonts w:ascii="Times New Roman" w:hAnsi="Times New Roman"/>
                <w:spacing w:val="-22"/>
                <w:sz w:val="24"/>
                <w:szCs w:val="24"/>
              </w:rPr>
              <w:t>значения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 работающих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/>
                <w:spacing w:val="-14"/>
                <w:sz w:val="24"/>
                <w:szCs w:val="24"/>
              </w:rPr>
              <w:t>3</w:t>
            </w:r>
            <w:r w:rsidRPr="0071705D">
              <w:rPr>
                <w:rFonts w:ascii="Times New Roman" w:hAnsi="Times New Roman"/>
                <w:spacing w:val="-14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pacing w:val="-14"/>
                <w:sz w:val="24"/>
                <w:szCs w:val="24"/>
              </w:rPr>
              <w:t>Парковочные места офисных, административных зданий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 работающих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4</w:t>
            </w:r>
            <w:r w:rsidRPr="0071705D">
              <w:rPr>
                <w:rFonts w:ascii="Times New Roman" w:hAnsi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pacing w:val="-20"/>
                <w:sz w:val="24"/>
                <w:szCs w:val="24"/>
              </w:rPr>
              <w:t>Парковочные места торговых центров, универмагов, магазинов с площадью торговых залов &gt; 200 м²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pacing w:val="-20"/>
                <w:sz w:val="24"/>
                <w:szCs w:val="24"/>
              </w:rPr>
              <w:t>на 100 м² торговой площади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Парковочные места рынков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05D">
              <w:rPr>
                <w:rFonts w:ascii="Times New Roman" w:hAnsi="Times New Roman"/>
                <w:spacing w:val="-14"/>
                <w:sz w:val="24"/>
                <w:szCs w:val="24"/>
              </w:rPr>
              <w:t>торговых мест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20-25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Парковочные места кафе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 мест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983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Парковочные места промышленных предприятий 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pacing w:val="-20"/>
                <w:sz w:val="24"/>
                <w:szCs w:val="24"/>
              </w:rPr>
              <w:t>на 100 работающих  2-х смежных смен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/>
                <w:spacing w:val="-14"/>
                <w:sz w:val="24"/>
                <w:szCs w:val="24"/>
              </w:rPr>
              <w:t>8</w:t>
            </w:r>
            <w:r w:rsidRPr="0071705D">
              <w:rPr>
                <w:rFonts w:ascii="Times New Roman" w:hAnsi="Times New Roman"/>
                <w:spacing w:val="-14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pacing w:val="-14"/>
                <w:sz w:val="24"/>
                <w:szCs w:val="24"/>
              </w:rPr>
              <w:t>Парковочные места баз кратковременного отдыха (спортивных, лыжных, рыболовных, охотничьих)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на 100 единовременных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lastRenderedPageBreak/>
              <w:t>посетителей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lastRenderedPageBreak/>
              <w:t>10-15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/>
                <w:spacing w:val="-14"/>
                <w:sz w:val="24"/>
                <w:szCs w:val="24"/>
              </w:rPr>
              <w:lastRenderedPageBreak/>
              <w:t>9</w:t>
            </w:r>
            <w:r w:rsidRPr="0071705D">
              <w:rPr>
                <w:rFonts w:ascii="Times New Roman" w:hAnsi="Times New Roman"/>
                <w:spacing w:val="-14"/>
                <w:sz w:val="24"/>
                <w:szCs w:val="24"/>
              </w:rPr>
              <w:t>.</w:t>
            </w:r>
          </w:p>
        </w:tc>
        <w:tc>
          <w:tcPr>
            <w:tcW w:w="3261" w:type="dxa"/>
            <w:vAlign w:val="center"/>
          </w:tcPr>
          <w:p w:rsidR="00622AD6" w:rsidRPr="0071705D" w:rsidRDefault="00622AD6" w:rsidP="00DB7A82">
            <w:pPr>
              <w:spacing w:line="240" w:lineRule="auto"/>
              <w:contextualSpacing/>
              <w:jc w:val="both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pacing w:val="-14"/>
                <w:sz w:val="24"/>
                <w:szCs w:val="24"/>
              </w:rPr>
              <w:t>Парковочные места предприятий общественного питания, торговли и коммунально-бытового обслуживания в зонах отдыха</w:t>
            </w:r>
          </w:p>
        </w:tc>
        <w:tc>
          <w:tcPr>
            <w:tcW w:w="212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машино-мест</w:t>
            </w:r>
            <w:proofErr w:type="spellEnd"/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 мест в залах и 100 чел. персонала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</w:tbl>
    <w:p w:rsidR="00622AD6" w:rsidRDefault="00622AD6" w:rsidP="00622AD6">
      <w:pPr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622AD6" w:rsidRDefault="00622AD6" w:rsidP="005B24E6">
      <w:pPr>
        <w:pStyle w:val="2"/>
        <w:spacing w:before="0" w:line="240" w:lineRule="auto"/>
        <w:ind w:left="0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35D5C">
        <w:rPr>
          <w:rFonts w:ascii="Times New Roman" w:hAnsi="Times New Roman" w:cs="Times New Roman"/>
          <w:color w:val="auto"/>
          <w:sz w:val="24"/>
          <w:szCs w:val="24"/>
        </w:rPr>
        <w:t>1.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E35D5C">
        <w:rPr>
          <w:rFonts w:ascii="Times New Roman" w:hAnsi="Times New Roman" w:cs="Times New Roman"/>
          <w:color w:val="auto"/>
          <w:sz w:val="24"/>
          <w:szCs w:val="24"/>
        </w:rPr>
        <w:t xml:space="preserve">. Расчетные показатели </w:t>
      </w:r>
      <w:r>
        <w:rPr>
          <w:rFonts w:ascii="Times New Roman" w:hAnsi="Times New Roman" w:cs="Times New Roman"/>
          <w:color w:val="auto"/>
          <w:sz w:val="24"/>
          <w:szCs w:val="24"/>
        </w:rPr>
        <w:t>для обеспечения условий раз</w:t>
      </w:r>
      <w:r w:rsidR="002A633C">
        <w:rPr>
          <w:rFonts w:ascii="Times New Roman" w:hAnsi="Times New Roman" w:cs="Times New Roman"/>
          <w:color w:val="auto"/>
          <w:sz w:val="24"/>
          <w:szCs w:val="24"/>
        </w:rPr>
        <w:t xml:space="preserve">вития на территории </w:t>
      </w:r>
      <w:proofErr w:type="spellStart"/>
      <w:r w:rsidR="002A633C">
        <w:rPr>
          <w:rFonts w:ascii="Times New Roman" w:hAnsi="Times New Roman" w:cs="Times New Roman"/>
          <w:color w:val="auto"/>
          <w:sz w:val="24"/>
          <w:szCs w:val="24"/>
        </w:rPr>
        <w:t>Карамальского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 физической культуры и массового спорта:</w:t>
      </w:r>
    </w:p>
    <w:p w:rsidR="00622AD6" w:rsidRPr="00725846" w:rsidRDefault="00622AD6" w:rsidP="00622AD6">
      <w:pPr>
        <w:pStyle w:val="a0"/>
        <w:spacing w:after="0" w:line="240" w:lineRule="auto"/>
      </w:pP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строительства объектов специализированного и служебн</w:t>
      </w:r>
      <w:r w:rsidR="002A633C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A63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территории для комплексного освоения в целях жилищного строительства, находящейся  в муниципа</w:t>
      </w:r>
      <w:r w:rsidR="002A633C">
        <w:rPr>
          <w:rFonts w:ascii="Times New Roman" w:hAnsi="Times New Roman"/>
          <w:sz w:val="24"/>
          <w:szCs w:val="24"/>
        </w:rPr>
        <w:t xml:space="preserve">льной собственности </w:t>
      </w:r>
      <w:proofErr w:type="spellStart"/>
      <w:r w:rsidR="002A633C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разграничены;</w:t>
      </w:r>
    </w:p>
    <w:p w:rsidR="00622AD6" w:rsidRDefault="00622AD6" w:rsidP="00622AD6">
      <w:pPr>
        <w:spacing w:after="0" w:line="240" w:lineRule="auto"/>
        <w:ind w:right="1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территориях для строительства объекто</w:t>
      </w:r>
      <w:r w:rsidR="00A009DD">
        <w:rPr>
          <w:rFonts w:ascii="Times New Roman" w:hAnsi="Times New Roman"/>
          <w:sz w:val="24"/>
          <w:szCs w:val="24"/>
        </w:rPr>
        <w:t xml:space="preserve">в местного значения </w:t>
      </w:r>
      <w:proofErr w:type="spellStart"/>
      <w:r w:rsidR="00A009DD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</w:t>
      </w:r>
    </w:p>
    <w:p w:rsidR="00622AD6" w:rsidRDefault="00FD72F4" w:rsidP="00622AD6">
      <w:pPr>
        <w:pStyle w:val="1"/>
        <w:spacing w:line="100" w:lineRule="atLeast"/>
        <w:ind w:left="0" w:firstLine="567"/>
        <w:jc w:val="right"/>
        <w:rPr>
          <w:szCs w:val="24"/>
        </w:rPr>
      </w:pPr>
      <w:r>
        <w:rPr>
          <w:szCs w:val="24"/>
        </w:rPr>
        <w:t>Таблица 3</w:t>
      </w:r>
      <w:r w:rsidR="00622AD6">
        <w:rPr>
          <w:szCs w:val="24"/>
        </w:rPr>
        <w:t>.</w:t>
      </w:r>
    </w:p>
    <w:p w:rsidR="00622AD6" w:rsidRDefault="00622AD6" w:rsidP="00622AD6">
      <w:pPr>
        <w:pStyle w:val="1"/>
        <w:spacing w:line="100" w:lineRule="atLeast"/>
        <w:ind w:left="0" w:firstLine="709"/>
        <w:rPr>
          <w:szCs w:val="24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544"/>
        <w:gridCol w:w="1701"/>
        <w:gridCol w:w="1276"/>
        <w:gridCol w:w="1417"/>
        <w:gridCol w:w="1276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A009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 w:rsidR="00A009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A009D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9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693" w:type="dxa"/>
            <w:gridSpan w:val="2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Спортивный зал общего пользования в физкультурно-спортивном центре 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>² площади пола на 1000 чел.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60-80</w:t>
            </w:r>
          </w:p>
        </w:tc>
        <w:tc>
          <w:tcPr>
            <w:tcW w:w="1417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мин. транспортно-пешеходной доступности</w:t>
            </w:r>
          </w:p>
        </w:tc>
        <w:tc>
          <w:tcPr>
            <w:tcW w:w="1276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22AD6" w:rsidRPr="0071705D" w:rsidTr="009271ED">
        <w:trPr>
          <w:trHeight w:val="1095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Территория плоскостных спортивных сооружений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на 10 тыс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vAlign w:val="center"/>
          </w:tcPr>
          <w:p w:rsidR="00622AD6" w:rsidRPr="00ED1055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546">
              <w:rPr>
                <w:rFonts w:ascii="Times New Roman" w:hAnsi="Times New Roman"/>
                <w:sz w:val="24"/>
                <w:szCs w:val="24"/>
              </w:rPr>
              <w:t>19500</w:t>
            </w:r>
          </w:p>
        </w:tc>
        <w:tc>
          <w:tcPr>
            <w:tcW w:w="1417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1095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Помещения для физкультурно-оздоровительных занятий микрорайона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м² общ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>лощади на 1000 чел.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70-80</w:t>
            </w:r>
          </w:p>
        </w:tc>
        <w:tc>
          <w:tcPr>
            <w:tcW w:w="1417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</w:tbl>
    <w:p w:rsidR="00A009DD" w:rsidRDefault="00A009DD" w:rsidP="00622AD6">
      <w:pPr>
        <w:pStyle w:val="1"/>
        <w:spacing w:line="100" w:lineRule="atLeast"/>
        <w:ind w:left="0" w:firstLine="567"/>
        <w:rPr>
          <w:szCs w:val="24"/>
        </w:rPr>
      </w:pP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 w:rsidRPr="009271ED">
        <w:rPr>
          <w:szCs w:val="24"/>
        </w:rPr>
        <w:t>Примечания:</w:t>
      </w:r>
    </w:p>
    <w:p w:rsidR="00A009DD" w:rsidRPr="009271ED" w:rsidRDefault="00A009DD" w:rsidP="00622AD6">
      <w:pPr>
        <w:pStyle w:val="1"/>
        <w:spacing w:line="100" w:lineRule="atLeast"/>
        <w:ind w:left="0" w:firstLine="567"/>
        <w:rPr>
          <w:szCs w:val="24"/>
        </w:rPr>
      </w:pP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 xml:space="preserve">а) Физкультурно-спортивные сооружения сети общего пользования следует, как правило, объединять со спортивными объектами образовательных школ и других учебных заведений, учреждений отдыха и культуры с возможным сокращением территории. </w:t>
      </w:r>
    </w:p>
    <w:p w:rsidR="00622AD6" w:rsidRPr="004A4F4D" w:rsidRDefault="00622AD6" w:rsidP="00622AD6">
      <w:pPr>
        <w:pStyle w:val="1"/>
        <w:spacing w:line="100" w:lineRule="atLeast"/>
        <w:ind w:left="0" w:firstLine="567"/>
        <w:rPr>
          <w:szCs w:val="24"/>
        </w:rPr>
      </w:pPr>
    </w:p>
    <w:p w:rsidR="00622AD6" w:rsidRPr="00F20D3A" w:rsidRDefault="00622AD6" w:rsidP="005B24E6">
      <w:pPr>
        <w:widowControl w:val="0"/>
        <w:spacing w:line="100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</w:t>
      </w:r>
      <w:r w:rsidRPr="00F20D3A">
        <w:rPr>
          <w:rFonts w:ascii="Times New Roman" w:hAnsi="Times New Roman"/>
          <w:b/>
          <w:sz w:val="24"/>
          <w:szCs w:val="24"/>
        </w:rPr>
        <w:t>. Расчетные показатели</w:t>
      </w:r>
      <w:r>
        <w:rPr>
          <w:rFonts w:ascii="Times New Roman" w:hAnsi="Times New Roman"/>
          <w:b/>
          <w:sz w:val="24"/>
          <w:szCs w:val="24"/>
        </w:rPr>
        <w:t xml:space="preserve"> по созданию условий для массового отдыха жителей </w:t>
      </w:r>
      <w:r w:rsidRPr="00F20D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009DD">
        <w:rPr>
          <w:rFonts w:ascii="Times New Roman" w:hAnsi="Times New Roman"/>
          <w:b/>
          <w:sz w:val="24"/>
          <w:szCs w:val="24"/>
        </w:rPr>
        <w:lastRenderedPageBreak/>
        <w:t>Карамальского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Никольского района Пензенской области и обустройству м</w:t>
      </w:r>
      <w:r w:rsidR="009271ED">
        <w:rPr>
          <w:rFonts w:ascii="Times New Roman" w:hAnsi="Times New Roman"/>
          <w:b/>
          <w:sz w:val="24"/>
          <w:szCs w:val="24"/>
        </w:rPr>
        <w:t>ест массового отдыха населения</w:t>
      </w:r>
    </w:p>
    <w:p w:rsidR="00622AD6" w:rsidRDefault="00FD72F4" w:rsidP="00622AD6">
      <w:pPr>
        <w:widowControl w:val="0"/>
        <w:spacing w:line="100" w:lineRule="atLeast"/>
        <w:ind w:firstLine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4</w:t>
      </w:r>
      <w:r w:rsidR="00622AD6">
        <w:rPr>
          <w:rFonts w:ascii="Times New Roman" w:hAnsi="Times New Roman"/>
          <w:sz w:val="24"/>
          <w:szCs w:val="24"/>
        </w:rPr>
        <w:t>.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19"/>
        <w:gridCol w:w="1564"/>
        <w:gridCol w:w="626"/>
        <w:gridCol w:w="645"/>
        <w:gridCol w:w="1843"/>
        <w:gridCol w:w="1275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A009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 w:rsidR="00A009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A009D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3118" w:type="dxa"/>
            <w:gridSpan w:val="2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1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11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Зона отдыха*</w:t>
            </w:r>
          </w:p>
        </w:tc>
        <w:tc>
          <w:tcPr>
            <w:tcW w:w="2835" w:type="dxa"/>
            <w:gridSpan w:val="3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Не нормируется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объекты по обслуживанию зон отдыха</w:t>
            </w:r>
          </w:p>
        </w:tc>
        <w:tc>
          <w:tcPr>
            <w:tcW w:w="2190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Предприятия общественного питания:</w:t>
            </w:r>
          </w:p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 кафе, закусочные</w:t>
            </w:r>
          </w:p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 столовые</w:t>
            </w:r>
          </w:p>
        </w:tc>
        <w:tc>
          <w:tcPr>
            <w:tcW w:w="2190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 посадочное место на 1000 отдыхающих</w:t>
            </w:r>
          </w:p>
        </w:tc>
        <w:tc>
          <w:tcPr>
            <w:tcW w:w="645" w:type="dxa"/>
            <w:vAlign w:val="center"/>
          </w:tcPr>
          <w:p w:rsidR="00622AD6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00**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Очаги самостоятельного приготовления пищи</w:t>
            </w:r>
          </w:p>
        </w:tc>
        <w:tc>
          <w:tcPr>
            <w:tcW w:w="2190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на 1000 отдыхающих</w:t>
            </w:r>
          </w:p>
        </w:tc>
        <w:tc>
          <w:tcPr>
            <w:tcW w:w="645" w:type="dxa"/>
            <w:vAlign w:val="center"/>
          </w:tcPr>
          <w:p w:rsidR="00622AD6" w:rsidRPr="0071705D" w:rsidRDefault="00622AD6" w:rsidP="00DB7A82">
            <w:pPr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Пункты проката</w:t>
            </w:r>
          </w:p>
        </w:tc>
        <w:tc>
          <w:tcPr>
            <w:tcW w:w="2190" w:type="dxa"/>
            <w:gridSpan w:val="2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рабочее место</w:t>
            </w:r>
          </w:p>
        </w:tc>
        <w:tc>
          <w:tcPr>
            <w:tcW w:w="645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Киноплощадки</w:t>
            </w:r>
          </w:p>
        </w:tc>
        <w:tc>
          <w:tcPr>
            <w:tcW w:w="2190" w:type="dxa"/>
            <w:gridSpan w:val="2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зрительное место на 1000 отдыхающих</w:t>
            </w:r>
          </w:p>
        </w:tc>
        <w:tc>
          <w:tcPr>
            <w:tcW w:w="645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Танцевальные площадки</w:t>
            </w:r>
          </w:p>
        </w:tc>
        <w:tc>
          <w:tcPr>
            <w:tcW w:w="2190" w:type="dxa"/>
            <w:gridSpan w:val="2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кв. м на 1000 отдыхающих</w:t>
            </w:r>
          </w:p>
        </w:tc>
        <w:tc>
          <w:tcPr>
            <w:tcW w:w="645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20 - 35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Спортгородки</w:t>
            </w:r>
          </w:p>
        </w:tc>
        <w:tc>
          <w:tcPr>
            <w:tcW w:w="2190" w:type="dxa"/>
            <w:gridSpan w:val="2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кв. м на 1000 отдыхающих</w:t>
            </w:r>
          </w:p>
        </w:tc>
        <w:tc>
          <w:tcPr>
            <w:tcW w:w="645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3 800- 4 000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>, лыжные станции</w:t>
            </w:r>
          </w:p>
        </w:tc>
        <w:tc>
          <w:tcPr>
            <w:tcW w:w="2190" w:type="dxa"/>
            <w:gridSpan w:val="2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место на 1000 отдыхающих</w:t>
            </w:r>
          </w:p>
        </w:tc>
        <w:tc>
          <w:tcPr>
            <w:tcW w:w="645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Автостоянки</w:t>
            </w:r>
          </w:p>
        </w:tc>
        <w:tc>
          <w:tcPr>
            <w:tcW w:w="2190" w:type="dxa"/>
            <w:gridSpan w:val="2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место на 1000 отдыхающих</w:t>
            </w:r>
          </w:p>
        </w:tc>
        <w:tc>
          <w:tcPr>
            <w:tcW w:w="645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1000**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Пляжи общего пользования:</w:t>
            </w:r>
          </w:p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 пляж;</w:t>
            </w:r>
          </w:p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lastRenderedPageBreak/>
              <w:t>- акватория</w:t>
            </w:r>
          </w:p>
        </w:tc>
        <w:tc>
          <w:tcPr>
            <w:tcW w:w="2190" w:type="dxa"/>
            <w:gridSpan w:val="2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lastRenderedPageBreak/>
              <w:t>га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на 1000 отдыхающих</w:t>
            </w:r>
          </w:p>
        </w:tc>
        <w:tc>
          <w:tcPr>
            <w:tcW w:w="645" w:type="dxa"/>
            <w:vAlign w:val="bottom"/>
          </w:tcPr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0,8 - 1</w:t>
            </w:r>
          </w:p>
          <w:p w:rsidR="00622AD6" w:rsidRPr="0071705D" w:rsidRDefault="00622AD6" w:rsidP="00DB7A8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1 - 2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-/-</w:t>
            </w:r>
          </w:p>
        </w:tc>
        <w:tc>
          <w:tcPr>
            <w:tcW w:w="127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</w:tbl>
    <w:p w:rsidR="00A009DD" w:rsidRDefault="00A009DD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Примечания:</w:t>
      </w:r>
    </w:p>
    <w:p w:rsidR="00A009DD" w:rsidRDefault="00A009DD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(*) </w:t>
      </w:r>
      <w:proofErr w:type="gramEnd"/>
      <w:r>
        <w:rPr>
          <w:rFonts w:ascii="Times New Roman" w:hAnsi="Times New Roman"/>
          <w:sz w:val="24"/>
          <w:szCs w:val="24"/>
        </w:rPr>
        <w:t>Зоны отдыха формируемые на базе озелененных территорий общего пользования, природных и искусственных водоемов, рек вне границ населенных пунктов.</w:t>
      </w:r>
    </w:p>
    <w:p w:rsidR="00622AD6" w:rsidRDefault="00622AD6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(**)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</w:rPr>
        <w:t xml:space="preserve">Расстояние от объекта по обслуживанию зон  до остановки общественного транспорта и автостоянки для автомобилей отдыхающих. </w:t>
      </w:r>
    </w:p>
    <w:p w:rsidR="00622AD6" w:rsidRDefault="00A009DD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622AD6">
        <w:rPr>
          <w:rFonts w:ascii="Times New Roman" w:hAnsi="Times New Roman"/>
          <w:sz w:val="24"/>
          <w:szCs w:val="24"/>
        </w:rPr>
        <w:t xml:space="preserve"> При выделении территорий для рекреационной деятельности необходимо учитывать допустимые нагрузки на природный комплекс с учетом типа ландшафта, его состояния.</w:t>
      </w:r>
    </w:p>
    <w:p w:rsidR="00622AD6" w:rsidRDefault="00622AD6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Размеры территории зон отдыха следует принимать из расчета не менее 500 - 1000 кв. м на 1 посетителя, в том числе интенсивно используемая ее часть для активных видов отдыха должна составлять не менее 100 кв. м на одного посетителя. Площадь отдельных участков зоны массового кратковременного отдыха следует принимать не менее 50 га.</w:t>
      </w:r>
    </w:p>
    <w:p w:rsidR="00622AD6" w:rsidRDefault="00622AD6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Зоны отдыха следует размещать на расстоянии от санаториев, дошкольных санаторно-оздоровительных учреждений, садоводческих товариществ, автомобильных дорог общей сети и железных дорог не менее 500 м, а от домов отдыха - не менее 300 м.</w:t>
      </w:r>
    </w:p>
    <w:p w:rsidR="00622AD6" w:rsidRDefault="00622AD6" w:rsidP="00622AD6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Допускается строительство в зоне отдыха объектов, связанных непосредственно с рекреационной деятельностью (в том числе пансионаты, кемпинги, базы отдыха, пляжи, спортивные и игровые площадки) и с обслуживанием зоны отдыха (в том числе загородные рестораны, кафе, центры развлечения, пункты проката).</w:t>
      </w:r>
    </w:p>
    <w:p w:rsidR="00622AD6" w:rsidRDefault="00622AD6" w:rsidP="005B24E6">
      <w:pPr>
        <w:pStyle w:val="2"/>
        <w:spacing w:line="100" w:lineRule="atLeast"/>
        <w:ind w:left="0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</w:t>
      </w:r>
      <w:r w:rsidRPr="000E039D">
        <w:rPr>
          <w:rFonts w:ascii="Times New Roman" w:hAnsi="Times New Roman" w:cs="Times New Roman"/>
          <w:color w:val="auto"/>
          <w:sz w:val="24"/>
          <w:szCs w:val="24"/>
        </w:rPr>
        <w:t>. Расчетные показатели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по созданию условий для </w:t>
      </w:r>
      <w:r w:rsidR="00A009DD">
        <w:rPr>
          <w:rFonts w:ascii="Times New Roman" w:hAnsi="Times New Roman" w:cs="Times New Roman"/>
          <w:color w:val="auto"/>
          <w:sz w:val="24"/>
          <w:szCs w:val="24"/>
        </w:rPr>
        <w:t xml:space="preserve">обеспечения жителей </w:t>
      </w:r>
      <w:proofErr w:type="spellStart"/>
      <w:r w:rsidR="00A009DD">
        <w:rPr>
          <w:rFonts w:ascii="Times New Roman" w:hAnsi="Times New Roman" w:cs="Times New Roman"/>
          <w:color w:val="auto"/>
          <w:sz w:val="24"/>
          <w:szCs w:val="24"/>
        </w:rPr>
        <w:t>Карамальского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 услугами связи, общественного питания, торговли и бытового обслуживания:</w:t>
      </w:r>
    </w:p>
    <w:p w:rsidR="00622AD6" w:rsidRPr="004A4F4D" w:rsidRDefault="00622AD6" w:rsidP="00622AD6">
      <w:pPr>
        <w:pStyle w:val="a0"/>
        <w:spacing w:after="0" w:line="240" w:lineRule="auto"/>
      </w:pPr>
    </w:p>
    <w:p w:rsidR="00622AD6" w:rsidRDefault="00622AD6" w:rsidP="00622AD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строительства объектов специализированного и служебн</w:t>
      </w:r>
      <w:r w:rsidR="00A009DD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A009DD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numPr>
          <w:ilvl w:val="0"/>
          <w:numId w:val="1"/>
        </w:numPr>
        <w:suppressAutoHyphens/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 территории для комплексного освоения в целях жилищного строительства, находящейся  в муниципальной собс</w:t>
      </w:r>
      <w:r w:rsidR="00A009DD">
        <w:rPr>
          <w:rFonts w:ascii="Times New Roman" w:hAnsi="Times New Roman"/>
          <w:sz w:val="24"/>
          <w:szCs w:val="24"/>
        </w:rPr>
        <w:t xml:space="preserve">твенности </w:t>
      </w:r>
      <w:proofErr w:type="spellStart"/>
      <w:r w:rsidR="00A009DD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или государственной собственности, права на которую не разграничены;</w:t>
      </w:r>
    </w:p>
    <w:p w:rsidR="00622AD6" w:rsidRDefault="00622AD6" w:rsidP="00622AD6">
      <w:pPr>
        <w:numPr>
          <w:ilvl w:val="0"/>
          <w:numId w:val="1"/>
        </w:numPr>
        <w:suppressAutoHyphens/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территории для строительства объекто</w:t>
      </w:r>
      <w:r w:rsidR="00A009DD">
        <w:rPr>
          <w:rFonts w:ascii="Times New Roman" w:hAnsi="Times New Roman"/>
          <w:sz w:val="24"/>
          <w:szCs w:val="24"/>
        </w:rPr>
        <w:t xml:space="preserve">в местного значения </w:t>
      </w:r>
      <w:proofErr w:type="spellStart"/>
      <w:r w:rsidR="00A009DD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</w:t>
      </w:r>
    </w:p>
    <w:p w:rsidR="00622AD6" w:rsidRPr="000E039D" w:rsidRDefault="00FD72F4" w:rsidP="00622AD6">
      <w:pPr>
        <w:spacing w:line="100" w:lineRule="atLeast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5</w:t>
      </w:r>
      <w:r w:rsidR="00622AD6" w:rsidRPr="000E039D">
        <w:rPr>
          <w:rFonts w:ascii="Times New Roman" w:hAnsi="Times New Roman"/>
          <w:sz w:val="24"/>
          <w:szCs w:val="24"/>
        </w:rPr>
        <w:t>.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977"/>
        <w:gridCol w:w="1701"/>
        <w:gridCol w:w="1851"/>
        <w:gridCol w:w="1292"/>
        <w:gridCol w:w="1251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A009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№</w:t>
            </w:r>
            <w:r w:rsidR="00A009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="00A009D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705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552" w:type="dxa"/>
            <w:gridSpan w:val="2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2543" w:type="dxa"/>
            <w:gridSpan w:val="2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292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550"/>
        </w:trPr>
        <w:tc>
          <w:tcPr>
            <w:tcW w:w="9781" w:type="dxa"/>
            <w:gridSpan w:val="6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Объекты общественного питания, торговли и бытового обслуживания 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квартального (микрорайонного) значения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297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Магазин продовольственных товаров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>² торговой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100 для сельских поселений</w:t>
            </w:r>
          </w:p>
        </w:tc>
        <w:tc>
          <w:tcPr>
            <w:tcW w:w="1292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51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lastRenderedPageBreak/>
              <w:t>сельских поселениях-</w:t>
            </w:r>
          </w:p>
          <w:p w:rsidR="00622AD6" w:rsidRPr="0071705D" w:rsidRDefault="00622AD6" w:rsidP="00DB7A82">
            <w:pPr>
              <w:ind w:firstLine="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297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Магазин непродовольственных товаров повседневного спроса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>² торговой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200 для сельских поселений</w:t>
            </w:r>
          </w:p>
        </w:tc>
        <w:tc>
          <w:tcPr>
            <w:tcW w:w="1292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297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Предприятие общественного питания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мест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92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2977" w:type="dxa"/>
            <w:vAlign w:val="center"/>
          </w:tcPr>
          <w:p w:rsidR="00622AD6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Предприятие бытового обслуживания.</w:t>
            </w:r>
          </w:p>
          <w:p w:rsidR="00622AD6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Непосредственного обслуживания населения: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Производственные предприятия централизованного выполнения заказов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рабочее место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622AD6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7 для сельских поселений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 для сельских поселений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 для сельских поселений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97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Прачечная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белья 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 смену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2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977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Химчистка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вещей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 смену</w:t>
            </w:r>
          </w:p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 1000 чел.</w:t>
            </w:r>
          </w:p>
        </w:tc>
        <w:tc>
          <w:tcPr>
            <w:tcW w:w="1851" w:type="dxa"/>
            <w:vAlign w:val="center"/>
          </w:tcPr>
          <w:p w:rsidR="00622AD6" w:rsidRPr="0071705D" w:rsidRDefault="00622AD6" w:rsidP="00DB7A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2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5B24E6">
      <w:pPr>
        <w:pStyle w:val="2"/>
        <w:spacing w:before="0" w:line="240" w:lineRule="auto"/>
        <w:ind w:left="0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1.6</w:t>
      </w:r>
      <w:r w:rsidRPr="007E7F9C">
        <w:rPr>
          <w:rFonts w:ascii="Times New Roman" w:hAnsi="Times New Roman" w:cs="Times New Roman"/>
          <w:color w:val="auto"/>
          <w:sz w:val="24"/>
          <w:szCs w:val="24"/>
        </w:rPr>
        <w:t xml:space="preserve">. Расчетные показатели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по созданию условий для  организации досуга и </w:t>
      </w:r>
      <w:r w:rsidR="00A009DD">
        <w:rPr>
          <w:rFonts w:ascii="Times New Roman" w:hAnsi="Times New Roman" w:cs="Times New Roman"/>
          <w:color w:val="auto"/>
          <w:sz w:val="24"/>
          <w:szCs w:val="24"/>
        </w:rPr>
        <w:t xml:space="preserve">обеспечения жителей </w:t>
      </w:r>
      <w:proofErr w:type="spellStart"/>
      <w:r w:rsidR="00A009DD">
        <w:rPr>
          <w:rFonts w:ascii="Times New Roman" w:hAnsi="Times New Roman" w:cs="Times New Roman"/>
          <w:color w:val="auto"/>
          <w:sz w:val="24"/>
          <w:szCs w:val="24"/>
        </w:rPr>
        <w:t>Карамальского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</w:t>
      </w:r>
      <w:r w:rsidR="009271ED">
        <w:rPr>
          <w:rFonts w:ascii="Times New Roman" w:hAnsi="Times New Roman" w:cs="Times New Roman"/>
          <w:color w:val="auto"/>
          <w:sz w:val="24"/>
          <w:szCs w:val="24"/>
        </w:rPr>
        <w:t>и услугами организации культуры</w:t>
      </w:r>
    </w:p>
    <w:p w:rsidR="00622AD6" w:rsidRPr="007E7F9C" w:rsidRDefault="00FD72F4" w:rsidP="00622AD6">
      <w:pPr>
        <w:pStyle w:val="a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6</w:t>
      </w:r>
      <w:r w:rsidR="00622AD6" w:rsidRPr="007E7F9C">
        <w:rPr>
          <w:rFonts w:ascii="Times New Roman" w:hAnsi="Times New Roman"/>
        </w:rPr>
        <w:t>.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835"/>
        <w:gridCol w:w="1701"/>
        <w:gridCol w:w="1276"/>
        <w:gridCol w:w="1843"/>
        <w:gridCol w:w="1276"/>
      </w:tblGrid>
      <w:tr w:rsidR="00622AD6" w:rsidRPr="0071705D" w:rsidTr="009271ED">
        <w:trPr>
          <w:trHeight w:val="778"/>
        </w:trPr>
        <w:tc>
          <w:tcPr>
            <w:tcW w:w="709" w:type="dxa"/>
            <w:vMerge w:val="restart"/>
            <w:vAlign w:val="center"/>
          </w:tcPr>
          <w:p w:rsidR="00622AD6" w:rsidRPr="00A009DD" w:rsidRDefault="00A009DD" w:rsidP="00A009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977" w:type="dxa"/>
            <w:gridSpan w:val="2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</w:t>
            </w:r>
          </w:p>
        </w:tc>
        <w:tc>
          <w:tcPr>
            <w:tcW w:w="3119" w:type="dxa"/>
            <w:gridSpan w:val="2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</w:tr>
      <w:tr w:rsidR="00622AD6" w:rsidRPr="0071705D" w:rsidTr="009271ED">
        <w:trPr>
          <w:trHeight w:val="77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622AD6" w:rsidRPr="0071705D" w:rsidTr="009271ED">
        <w:trPr>
          <w:trHeight w:val="645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1</w:t>
            </w:r>
            <w:r w:rsidRPr="0071705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83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Помещения для  культурно-массовой и политико-воспитател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ной работы с населением, досуга и любительской деятельности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площади пола на 1 тыс. чел.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50-60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В сельских поселениях Пешеходная доступность (минут) 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22AD6" w:rsidRPr="0071705D" w:rsidTr="009271ED">
        <w:trPr>
          <w:trHeight w:val="645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FD">
              <w:rPr>
                <w:rFonts w:ascii="Times New Roman" w:hAnsi="Times New Roman"/>
                <w:sz w:val="24"/>
                <w:szCs w:val="24"/>
              </w:rPr>
              <w:t>Клубы и библиотеки сельских поселений.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622AD6" w:rsidRPr="000357F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7FD">
              <w:rPr>
                <w:rFonts w:ascii="Times New Roman" w:hAnsi="Times New Roman"/>
                <w:sz w:val="24"/>
                <w:szCs w:val="24"/>
              </w:rPr>
              <w:t>Клубы, посетительское место  на 1 тыс. чел. для сельских поселений или их групп, тыс. чел.: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Пешеходная доступность (минут) 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Свыше 0.2 до 1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ind w:left="-124" w:right="-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Посетительское место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500-300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Свыше 1 до 2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ind w:left="-124" w:right="-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Посетительское место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300-230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409"/>
        </w:trPr>
        <w:tc>
          <w:tcPr>
            <w:tcW w:w="709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Align w:val="center"/>
          </w:tcPr>
          <w:p w:rsidR="00622AD6" w:rsidRPr="0071705D" w:rsidRDefault="00622AD6" w:rsidP="00DB7A82">
            <w:pPr>
              <w:spacing w:line="240" w:lineRule="auto"/>
              <w:ind w:left="-124" w:right="-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Сельские массовые библиотеки на 1тыс. чел.  зоны обслуживания (из расчета 30-минутной доступности) для сельских поселений или их групп, тыс. чел.: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Пешеходная доступность (минут)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Свыше 1 до 2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е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диниц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на 1000 жителей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6-7,5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мест в читальном зале на 1000 жителей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843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Дополнительно в центральной  библиотеке  местной системы расселения на 1 тыс. чел. системы</w:t>
            </w: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е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диниц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на 1000 жителей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4,5-5</w:t>
            </w:r>
          </w:p>
        </w:tc>
        <w:tc>
          <w:tcPr>
            <w:tcW w:w="1843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Пешеходная доступность (минут)</w:t>
            </w:r>
          </w:p>
        </w:tc>
        <w:tc>
          <w:tcPr>
            <w:tcW w:w="1276" w:type="dxa"/>
            <w:vMerge w:val="restart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22AD6" w:rsidRPr="0071705D" w:rsidTr="009271ED">
        <w:trPr>
          <w:trHeight w:val="836"/>
        </w:trPr>
        <w:tc>
          <w:tcPr>
            <w:tcW w:w="709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 xml:space="preserve">мест в </w:t>
            </w:r>
            <w:proofErr w:type="spellStart"/>
            <w:proofErr w:type="gramStart"/>
            <w:r w:rsidRPr="0071705D">
              <w:rPr>
                <w:rFonts w:ascii="Times New Roman" w:hAnsi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705D">
              <w:rPr>
                <w:rFonts w:ascii="Times New Roman" w:hAnsi="Times New Roman"/>
                <w:sz w:val="24"/>
                <w:szCs w:val="24"/>
              </w:rPr>
              <w:t>тальном</w:t>
            </w:r>
            <w:proofErr w:type="spellEnd"/>
            <w:proofErr w:type="gramEnd"/>
            <w:r w:rsidRPr="0071705D">
              <w:rPr>
                <w:rFonts w:ascii="Times New Roman" w:hAnsi="Times New Roman"/>
                <w:sz w:val="24"/>
                <w:szCs w:val="24"/>
              </w:rPr>
              <w:t xml:space="preserve"> зале на 1000 жит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05D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843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22AD6" w:rsidRPr="0071705D" w:rsidRDefault="00622AD6" w:rsidP="00DB7A8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2AD6" w:rsidRDefault="00622AD6" w:rsidP="00622AD6">
      <w:pPr>
        <w:spacing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2AD6" w:rsidRDefault="00622AD6" w:rsidP="005B24E6">
      <w:pPr>
        <w:spacing w:line="100" w:lineRule="atLeast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МАТЕРИАЛЫ ПО ОБОСНОВАНИЮ РАСЧЕТНЫХ ПОКАЗАТЕЛЕЙ, СОДЕРЖАЩИХСЯ В ОСНОВНОЙ ЧАСТИ НОРМАТИВОВ ГР</w:t>
      </w:r>
      <w:r w:rsidR="009271ED">
        <w:rPr>
          <w:rFonts w:ascii="Times New Roman" w:hAnsi="Times New Roman"/>
          <w:b/>
          <w:bCs/>
          <w:sz w:val="24"/>
          <w:szCs w:val="24"/>
        </w:rPr>
        <w:t>АДОСТРОИТЕЛЬНОГО ПРОЕКТИРОВАНИЯ</w:t>
      </w:r>
    </w:p>
    <w:p w:rsidR="00622AD6" w:rsidRPr="006F7303" w:rsidRDefault="00622AD6" w:rsidP="005B24E6">
      <w:pPr>
        <w:pStyle w:val="2"/>
        <w:spacing w:before="0" w:line="240" w:lineRule="auto"/>
        <w:ind w:left="0" w:firstLine="567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Toc395512995"/>
      <w:r w:rsidRPr="006F7303">
        <w:rPr>
          <w:rFonts w:ascii="Times New Roman" w:hAnsi="Times New Roman" w:cs="Times New Roman"/>
          <w:color w:val="auto"/>
          <w:sz w:val="24"/>
          <w:szCs w:val="24"/>
        </w:rPr>
        <w:t>2.1. Обоснование расчетных показателей по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организации в грани</w:t>
      </w:r>
      <w:r w:rsidR="00A009DD">
        <w:rPr>
          <w:rFonts w:ascii="Times New Roman" w:hAnsi="Times New Roman" w:cs="Times New Roman"/>
          <w:color w:val="auto"/>
          <w:sz w:val="24"/>
          <w:szCs w:val="24"/>
        </w:rPr>
        <w:t xml:space="preserve">цах </w:t>
      </w:r>
      <w:proofErr w:type="spellStart"/>
      <w:r w:rsidR="00A009DD">
        <w:rPr>
          <w:rFonts w:ascii="Times New Roman" w:hAnsi="Times New Roman" w:cs="Times New Roman"/>
          <w:color w:val="auto"/>
          <w:sz w:val="24"/>
          <w:szCs w:val="24"/>
        </w:rPr>
        <w:t>Карамальского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 w:rsidR="00FD72F4">
        <w:rPr>
          <w:rFonts w:ascii="Times New Roman" w:hAnsi="Times New Roman" w:cs="Times New Roman"/>
          <w:color w:val="auto"/>
          <w:sz w:val="24"/>
          <w:szCs w:val="24"/>
        </w:rPr>
        <w:t xml:space="preserve">Никольского района Пензенской области </w:t>
      </w:r>
      <w:r>
        <w:rPr>
          <w:rFonts w:ascii="Times New Roman" w:hAnsi="Times New Roman" w:cs="Times New Roman"/>
          <w:color w:val="auto"/>
          <w:sz w:val="24"/>
          <w:szCs w:val="24"/>
        </w:rPr>
        <w:t>электро-, тепл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, газо- и </w:t>
      </w:r>
      <w:r w:rsidRPr="006F730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водоснабжения населения, водоотведения, снабжение населения топливом </w:t>
      </w:r>
      <w:r w:rsidRPr="006F730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0"/>
      <w:r w:rsidRPr="006F7303">
        <w:rPr>
          <w:rFonts w:ascii="Times New Roman" w:hAnsi="Times New Roman" w:cs="Times New Roman"/>
          <w:color w:val="auto"/>
          <w:sz w:val="24"/>
          <w:szCs w:val="24"/>
        </w:rPr>
        <w:t>содержащихся в разделе 1.1 части 1 нормативов</w:t>
      </w:r>
    </w:p>
    <w:p w:rsidR="00622AD6" w:rsidRDefault="00622AD6" w:rsidP="00622AD6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5B24E6">
      <w:pPr>
        <w:pStyle w:val="3"/>
        <w:tabs>
          <w:tab w:val="clear" w:pos="0"/>
        </w:tabs>
        <w:ind w:left="567" w:right="-144" w:firstLine="0"/>
        <w:rPr>
          <w:sz w:val="24"/>
          <w:szCs w:val="24"/>
        </w:rPr>
      </w:pPr>
      <w:r>
        <w:rPr>
          <w:sz w:val="24"/>
          <w:szCs w:val="24"/>
        </w:rPr>
        <w:t xml:space="preserve">2.1.1. Обоснование расчетных показателей объектов, относящиеся к области </w:t>
      </w:r>
      <w:proofErr w:type="gramStart"/>
      <w:r>
        <w:rPr>
          <w:sz w:val="24"/>
          <w:szCs w:val="24"/>
        </w:rPr>
        <w:t>электроснабжения</w:t>
      </w:r>
      <w:proofErr w:type="gramEnd"/>
      <w:r>
        <w:rPr>
          <w:sz w:val="24"/>
          <w:szCs w:val="24"/>
        </w:rPr>
        <w:t xml:space="preserve"> содержащиеся в пункте 1.1.1.  части 1 нормативов</w:t>
      </w:r>
    </w:p>
    <w:p w:rsidR="00622AD6" w:rsidRDefault="00622AD6" w:rsidP="00622AD6">
      <w:pPr>
        <w:pStyle w:val="3"/>
        <w:tabs>
          <w:tab w:val="clear" w:pos="0"/>
        </w:tabs>
        <w:ind w:left="567" w:right="-144" w:firstLine="0"/>
        <w:jc w:val="both"/>
        <w:rPr>
          <w:b w:val="0"/>
          <w:sz w:val="24"/>
          <w:szCs w:val="24"/>
        </w:rPr>
      </w:pP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 xml:space="preserve">Расчетные показатели: 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-</w:t>
      </w:r>
      <w:r w:rsidR="00A009DD">
        <w:rPr>
          <w:szCs w:val="24"/>
        </w:rPr>
        <w:t xml:space="preserve"> </w:t>
      </w:r>
      <w:r>
        <w:rPr>
          <w:szCs w:val="24"/>
        </w:rPr>
        <w:t>по  электропотреблению кВт·</w:t>
      </w:r>
      <w:proofErr w:type="gramStart"/>
      <w:r>
        <w:rPr>
          <w:szCs w:val="24"/>
        </w:rPr>
        <w:t>ч</w:t>
      </w:r>
      <w:proofErr w:type="gramEnd"/>
      <w:r>
        <w:rPr>
          <w:szCs w:val="24"/>
        </w:rPr>
        <w:t xml:space="preserve"> /год на 1 чел. приняты на уровне </w:t>
      </w:r>
      <w:r w:rsidRPr="003505D7">
        <w:rPr>
          <w:bCs/>
          <w:szCs w:val="24"/>
        </w:rPr>
        <w:t xml:space="preserve">рекомендованных </w:t>
      </w:r>
      <w:hyperlink w:history="1">
        <w:r w:rsidRPr="00322D9D">
          <w:rPr>
            <w:rStyle w:val="a4"/>
            <w:bCs/>
            <w:color w:val="auto"/>
            <w:szCs w:val="24"/>
            <w:u w:val="none"/>
          </w:rPr>
          <w:t>приложением Н</w:t>
        </w:r>
      </w:hyperlink>
      <w:r w:rsidRPr="003505D7">
        <w:rPr>
          <w:bCs/>
          <w:szCs w:val="24"/>
        </w:rPr>
        <w:t xml:space="preserve"> свода правил СП 42.13330.2011</w:t>
      </w:r>
      <w:r w:rsidRPr="003505D7">
        <w:rPr>
          <w:szCs w:val="24"/>
        </w:rPr>
        <w:t xml:space="preserve"> «</w:t>
      </w:r>
      <w:r>
        <w:rPr>
          <w:szCs w:val="24"/>
        </w:rPr>
        <w:t>Г</w:t>
      </w:r>
      <w:r w:rsidR="00A009DD">
        <w:rPr>
          <w:szCs w:val="24"/>
        </w:rPr>
        <w:t>радостроительство,</w:t>
      </w:r>
      <w:r>
        <w:rPr>
          <w:szCs w:val="24"/>
        </w:rPr>
        <w:t xml:space="preserve"> планировка и застройка городских и сельских поселений» </w:t>
      </w:r>
      <w:r w:rsidRPr="003505D7">
        <w:rPr>
          <w:szCs w:val="24"/>
        </w:rPr>
        <w:t xml:space="preserve">утвержденных </w:t>
      </w:r>
      <w:hyperlink r:id="rId8" w:history="1">
        <w:r w:rsidRPr="00322D9D">
          <w:rPr>
            <w:rStyle w:val="a4"/>
            <w:color w:val="auto"/>
            <w:szCs w:val="24"/>
            <w:u w:val="none"/>
          </w:rPr>
          <w:t>Приказом</w:t>
        </w:r>
      </w:hyperlink>
      <w:r>
        <w:rPr>
          <w:szCs w:val="24"/>
        </w:rPr>
        <w:t xml:space="preserve"> </w:t>
      </w:r>
      <w:proofErr w:type="spellStart"/>
      <w:r>
        <w:rPr>
          <w:szCs w:val="24"/>
        </w:rPr>
        <w:t>Минрегиона</w:t>
      </w:r>
      <w:proofErr w:type="spellEnd"/>
      <w:r>
        <w:rPr>
          <w:szCs w:val="24"/>
        </w:rPr>
        <w:t xml:space="preserve"> РФ от 28 декабря 2010 </w:t>
      </w:r>
      <w:r w:rsidR="00A009DD">
        <w:rPr>
          <w:szCs w:val="24"/>
        </w:rPr>
        <w:t>г. № 820</w:t>
      </w:r>
      <w:r>
        <w:rPr>
          <w:szCs w:val="24"/>
        </w:rPr>
        <w:t>;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-</w:t>
      </w:r>
      <w:r w:rsidR="00A009DD">
        <w:rPr>
          <w:szCs w:val="24"/>
        </w:rPr>
        <w:t xml:space="preserve"> </w:t>
      </w:r>
      <w:r>
        <w:rPr>
          <w:szCs w:val="24"/>
        </w:rPr>
        <w:t xml:space="preserve">использование максимума  электрической нагрузки </w:t>
      </w:r>
      <w:proofErr w:type="gramStart"/>
      <w:r>
        <w:rPr>
          <w:szCs w:val="24"/>
        </w:rPr>
        <w:t>ч</w:t>
      </w:r>
      <w:proofErr w:type="gramEnd"/>
      <w:r>
        <w:rPr>
          <w:szCs w:val="24"/>
        </w:rPr>
        <w:t>/год так же принято в соответствии с приложением Н СП 42.13330.2011.</w:t>
      </w:r>
    </w:p>
    <w:p w:rsidR="00622AD6" w:rsidRPr="00322D9D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 xml:space="preserve"> -</w:t>
      </w:r>
      <w:r w:rsidR="00A009DD">
        <w:rPr>
          <w:szCs w:val="24"/>
        </w:rPr>
        <w:t xml:space="preserve"> </w:t>
      </w:r>
      <w:r>
        <w:rPr>
          <w:szCs w:val="24"/>
        </w:rPr>
        <w:t xml:space="preserve">электрическая нагрузка, расход электроэнергии приняты согласно </w:t>
      </w:r>
      <w:hyperlink w:history="1">
        <w:r w:rsidRPr="00322D9D">
          <w:rPr>
            <w:rStyle w:val="a4"/>
            <w:color w:val="auto"/>
            <w:szCs w:val="24"/>
            <w:u w:val="none"/>
          </w:rPr>
          <w:t>РД 34.20.185-94</w:t>
        </w:r>
      </w:hyperlink>
      <w:r w:rsidRPr="00322D9D">
        <w:t>.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</w:p>
    <w:p w:rsidR="00622AD6" w:rsidRPr="00B83D8B" w:rsidRDefault="00622AD6" w:rsidP="005B24E6">
      <w:pPr>
        <w:spacing w:line="100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83D8B">
        <w:rPr>
          <w:rFonts w:ascii="Times New Roman" w:hAnsi="Times New Roman"/>
          <w:b/>
          <w:sz w:val="24"/>
          <w:szCs w:val="24"/>
        </w:rPr>
        <w:t>2.1.2. Обоснование расчетных показателей объектов, относящиеся к области тепло-, газоснабжения содержащихся в пунк</w:t>
      </w:r>
      <w:r w:rsidR="009271ED">
        <w:rPr>
          <w:rFonts w:ascii="Times New Roman" w:hAnsi="Times New Roman"/>
          <w:b/>
          <w:sz w:val="24"/>
          <w:szCs w:val="24"/>
        </w:rPr>
        <w:t>те 1.1.2 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Default="00622AD6" w:rsidP="00622AD6">
      <w:pPr>
        <w:widowControl w:val="0"/>
        <w:spacing w:line="10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 показателям №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1,2,3 указанные укрупненные показатели потребления газа при теплоте сгорания 34 МДж/ 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(8000 ккал/ 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) приняты согласно </w:t>
      </w:r>
      <w:hyperlink w:history="1">
        <w:r w:rsidRPr="00322D9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СП 42-101-2003</w:t>
        </w:r>
      </w:hyperlink>
      <w:r w:rsidRPr="003D26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пункту 3.12.следующего содержания «При составлении проектов генеральных планов городов и других поселений допускается принимать укрупненные показатели потребления газа, м3/год на 1 чел., при теплоте сгорания газа 34 МДж/м3 (8000 ккал/м3):</w:t>
      </w:r>
      <w:proofErr w:type="gramEnd"/>
    </w:p>
    <w:p w:rsidR="00622AD6" w:rsidRDefault="00622AD6" w:rsidP="00622AD6">
      <w:pPr>
        <w:widowControl w:val="0"/>
        <w:spacing w:line="10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горячем водоснабжении от газовых водонагревателей - 300;</w:t>
      </w:r>
    </w:p>
    <w:p w:rsidR="00622AD6" w:rsidRPr="00FD7B81" w:rsidRDefault="00622AD6" w:rsidP="00622AD6">
      <w:pPr>
        <w:widowControl w:val="0"/>
        <w:spacing w:line="10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отсутствии всяких видов горячего водоснабжения - 220 в сельской местности.</w:t>
      </w:r>
    </w:p>
    <w:p w:rsidR="00622AD6" w:rsidRPr="003D260F" w:rsidRDefault="00622AD6" w:rsidP="005B24E6">
      <w:pPr>
        <w:widowControl w:val="0"/>
        <w:spacing w:line="100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D260F">
        <w:rPr>
          <w:rFonts w:ascii="Times New Roman" w:hAnsi="Times New Roman"/>
          <w:b/>
          <w:sz w:val="24"/>
          <w:szCs w:val="24"/>
        </w:rPr>
        <w:t>2.1.3. Обоснование расчетных показателей объектов, относящихся к области водоснабжения населения, содержащихся в пункте 1.1.3.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Pr="00322D9D" w:rsidRDefault="00622AD6" w:rsidP="00622AD6">
      <w:pPr>
        <w:widowControl w:val="0"/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B02C7">
        <w:rPr>
          <w:rFonts w:ascii="Times New Roman" w:hAnsi="Times New Roman"/>
          <w:sz w:val="24"/>
          <w:szCs w:val="24"/>
        </w:rPr>
        <w:t xml:space="preserve">№ 1 приняты на уровне установленном </w:t>
      </w:r>
      <w:hyperlink w:history="1">
        <w:r w:rsidRPr="00322D9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СП 31.13330.2012 «</w:t>
        </w:r>
        <w:r w:rsidRPr="00322D9D">
          <w:rPr>
            <w:rStyle w:val="a4"/>
            <w:rFonts w:ascii="Times New Roman" w:hAnsi="Times New Roman"/>
            <w:bCs/>
            <w:color w:val="auto"/>
            <w:sz w:val="24"/>
            <w:szCs w:val="24"/>
            <w:u w:val="none"/>
          </w:rPr>
          <w:t xml:space="preserve">Свод правил.  Водоснабжение. Наружные сети и сооружения» </w:t>
        </w:r>
        <w:r w:rsidRPr="00322D9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 учетом примечаний табл.1</w:t>
        </w:r>
      </w:hyperlink>
      <w:r w:rsidRPr="00322D9D">
        <w:rPr>
          <w:rFonts w:ascii="Times New Roman" w:hAnsi="Times New Roman"/>
          <w:sz w:val="24"/>
          <w:szCs w:val="24"/>
        </w:rPr>
        <w:t>.</w:t>
      </w:r>
    </w:p>
    <w:p w:rsidR="00622AD6" w:rsidRDefault="00622AD6" w:rsidP="00622AD6">
      <w:pPr>
        <w:widowControl w:val="0"/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B02C7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2,3</w:t>
      </w:r>
      <w:r w:rsidRPr="00EB02C7">
        <w:rPr>
          <w:rFonts w:ascii="Times New Roman" w:hAnsi="Times New Roman"/>
          <w:sz w:val="24"/>
          <w:szCs w:val="24"/>
        </w:rPr>
        <w:t xml:space="preserve"> приняты на уровне установленном СП 30.13330.2013 «Свод правил. Внутренний водопровод и канализация зданий» с учетом приложения</w:t>
      </w:r>
      <w:r>
        <w:rPr>
          <w:rFonts w:ascii="Times New Roman" w:hAnsi="Times New Roman"/>
          <w:sz w:val="24"/>
          <w:szCs w:val="24"/>
        </w:rPr>
        <w:t xml:space="preserve"> А.3.</w:t>
      </w:r>
    </w:p>
    <w:p w:rsidR="00622AD6" w:rsidRPr="00127263" w:rsidRDefault="00622AD6" w:rsidP="005B24E6">
      <w:pPr>
        <w:widowControl w:val="0"/>
        <w:spacing w:line="100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27263">
        <w:rPr>
          <w:rFonts w:ascii="Times New Roman" w:hAnsi="Times New Roman"/>
          <w:b/>
          <w:sz w:val="24"/>
          <w:szCs w:val="24"/>
        </w:rPr>
        <w:t xml:space="preserve">2.1.4. Обоснование расчетных показателей объектов, относящихся к области </w:t>
      </w:r>
      <w:proofErr w:type="gramStart"/>
      <w:r w:rsidRPr="00127263">
        <w:rPr>
          <w:rFonts w:ascii="Times New Roman" w:hAnsi="Times New Roman"/>
          <w:b/>
          <w:sz w:val="24"/>
          <w:szCs w:val="24"/>
        </w:rPr>
        <w:t>водоотведения</w:t>
      </w:r>
      <w:proofErr w:type="gramEnd"/>
      <w:r w:rsidRPr="00127263">
        <w:rPr>
          <w:rFonts w:ascii="Times New Roman" w:hAnsi="Times New Roman"/>
          <w:b/>
          <w:sz w:val="24"/>
          <w:szCs w:val="24"/>
        </w:rPr>
        <w:t xml:space="preserve"> содержащиеся в пункте 1.1.4. части 1 нормативов.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Default="00622AD6" w:rsidP="009271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1,2,3. Приняты по  объектам-аналогам (с учетом расходов на полив) и согласно </w:t>
      </w:r>
      <w:hyperlink w:history="1">
        <w:r w:rsidRPr="009271E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таблице 12</w:t>
        </w:r>
      </w:hyperlink>
      <w:r w:rsidRPr="0071652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B02C7">
        <w:rPr>
          <w:rFonts w:ascii="Times New Roman" w:hAnsi="Times New Roman"/>
          <w:bCs/>
          <w:sz w:val="24"/>
          <w:szCs w:val="24"/>
        </w:rPr>
        <w:t>свода правил СП 42.13330.2011</w:t>
      </w:r>
      <w:r w:rsidRPr="0071652F">
        <w:rPr>
          <w:rFonts w:ascii="Times New Roman" w:hAnsi="Times New Roman"/>
          <w:sz w:val="24"/>
          <w:szCs w:val="24"/>
        </w:rPr>
        <w:t xml:space="preserve"> «Градостроительство. Планировка и застройка городских и сельских поселений» утвержденном </w:t>
      </w:r>
      <w:hyperlink r:id="rId9" w:history="1">
        <w:r w:rsidRPr="00322D9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Приказом</w:t>
        </w:r>
      </w:hyperlink>
      <w:r w:rsidRPr="007165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52F">
        <w:rPr>
          <w:rFonts w:ascii="Times New Roman" w:hAnsi="Times New Roman"/>
          <w:sz w:val="24"/>
          <w:szCs w:val="24"/>
        </w:rPr>
        <w:t>Минрегион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28 декабря 2010 г. № 820.</w:t>
      </w:r>
    </w:p>
    <w:p w:rsidR="00622AD6" w:rsidRDefault="00622AD6" w:rsidP="009271ED">
      <w:pPr>
        <w:pStyle w:val="3"/>
        <w:widowControl w:val="0"/>
        <w:tabs>
          <w:tab w:val="clear" w:pos="0"/>
        </w:tabs>
        <w:spacing w:line="240" w:lineRule="auto"/>
        <w:ind w:left="0" w:firstLine="0"/>
        <w:jc w:val="both"/>
        <w:rPr>
          <w:sz w:val="24"/>
          <w:szCs w:val="24"/>
        </w:rPr>
      </w:pPr>
    </w:p>
    <w:p w:rsidR="00622AD6" w:rsidRPr="000A5C92" w:rsidRDefault="00622AD6" w:rsidP="00A009DD">
      <w:pPr>
        <w:pStyle w:val="3"/>
        <w:widowControl w:val="0"/>
        <w:tabs>
          <w:tab w:val="clear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2.2. Обоснование расчетных показателей объектов дорожного сервиса на автомобильных дорогах общего пользования местного значения содержащихся </w:t>
      </w:r>
      <w:r w:rsidR="00FD72F4">
        <w:rPr>
          <w:sz w:val="24"/>
          <w:szCs w:val="24"/>
        </w:rPr>
        <w:t>в пункте 1.2</w:t>
      </w:r>
      <w:r w:rsidR="009271ED">
        <w:rPr>
          <w:sz w:val="24"/>
          <w:szCs w:val="24"/>
        </w:rPr>
        <w:t xml:space="preserve">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Default="00622AD6" w:rsidP="00622AD6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1,3 приняты на уровне расчетных показателей,  установленных частью 11 </w:t>
      </w:r>
      <w:hyperlink w:history="1">
        <w:r w:rsidRPr="00322D9D">
          <w:rPr>
            <w:rStyle w:val="a4"/>
            <w:rFonts w:ascii="Times New Roman" w:hAnsi="Times New Roman"/>
            <w:bCs/>
            <w:color w:val="auto"/>
            <w:sz w:val="24"/>
            <w:szCs w:val="24"/>
            <w:u w:val="none"/>
          </w:rPr>
          <w:t>СП 34.13330.2012</w:t>
        </w:r>
      </w:hyperlink>
      <w:r w:rsidRPr="00952CF7">
        <w:rPr>
          <w:rFonts w:ascii="Times New Roman" w:hAnsi="Times New Roman"/>
          <w:bCs/>
          <w:sz w:val="24"/>
          <w:szCs w:val="24"/>
        </w:rPr>
        <w:t xml:space="preserve"> «Автомобильные дороги»</w:t>
      </w:r>
      <w:r w:rsidRPr="00E74590">
        <w:rPr>
          <w:rFonts w:ascii="Times New Roman" w:hAnsi="Times New Roman"/>
          <w:b/>
          <w:bCs/>
          <w:sz w:val="24"/>
          <w:szCs w:val="24"/>
        </w:rPr>
        <w:t>,</w:t>
      </w:r>
      <w:r w:rsidRPr="00E74590">
        <w:rPr>
          <w:rFonts w:ascii="Times New Roman" w:hAnsi="Times New Roman"/>
          <w:sz w:val="24"/>
          <w:szCs w:val="24"/>
        </w:rPr>
        <w:t xml:space="preserve"> утвержденном </w:t>
      </w:r>
      <w:hyperlink r:id="rId10" w:history="1">
        <w:r w:rsidRPr="00322D9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Приказом</w:t>
        </w:r>
      </w:hyperlink>
      <w:r w:rsidRPr="00E74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регионального развития Российской Федерации (</w:t>
      </w:r>
      <w:proofErr w:type="spellStart"/>
      <w:r>
        <w:rPr>
          <w:rFonts w:ascii="Times New Roman" w:hAnsi="Times New Roman"/>
          <w:sz w:val="24"/>
          <w:szCs w:val="24"/>
        </w:rPr>
        <w:t>Минрегион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30 июня 2012 г. № 266.</w:t>
      </w:r>
    </w:p>
    <w:p w:rsidR="00622AD6" w:rsidRDefault="00622AD6" w:rsidP="00622AD6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gramStart"/>
      <w:r>
        <w:rPr>
          <w:rFonts w:ascii="Times New Roman" w:hAnsi="Times New Roman"/>
          <w:sz w:val="24"/>
          <w:szCs w:val="24"/>
        </w:rPr>
        <w:t>принят</w:t>
      </w:r>
      <w:proofErr w:type="gramEnd"/>
      <w:r>
        <w:rPr>
          <w:rFonts w:ascii="Times New Roman" w:hAnsi="Times New Roman"/>
          <w:sz w:val="24"/>
          <w:szCs w:val="24"/>
        </w:rPr>
        <w:t xml:space="preserve"> согласно </w:t>
      </w:r>
      <w:r w:rsidRPr="00EB02C7">
        <w:rPr>
          <w:rFonts w:ascii="Times New Roman" w:hAnsi="Times New Roman"/>
          <w:bCs/>
          <w:sz w:val="24"/>
          <w:szCs w:val="24"/>
        </w:rPr>
        <w:t>свода правил СП 42.13330.2011</w:t>
      </w:r>
      <w:r w:rsidRPr="0071652F">
        <w:rPr>
          <w:rFonts w:ascii="Times New Roman" w:hAnsi="Times New Roman"/>
          <w:sz w:val="24"/>
          <w:szCs w:val="24"/>
        </w:rPr>
        <w:t xml:space="preserve"> «Градостроительство. Планировка и застройка городских и сельских поселений» утвержденном </w:t>
      </w:r>
      <w:hyperlink r:id="rId11" w:history="1">
        <w:r w:rsidRPr="009271E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Приказом</w:t>
        </w:r>
      </w:hyperlink>
      <w:r w:rsidRPr="00927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52F">
        <w:rPr>
          <w:rFonts w:ascii="Times New Roman" w:hAnsi="Times New Roman"/>
          <w:sz w:val="24"/>
          <w:szCs w:val="24"/>
        </w:rPr>
        <w:t>Минрегион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28 декабря 2010 г. № 820.</w:t>
      </w:r>
    </w:p>
    <w:p w:rsidR="00622AD6" w:rsidRPr="00A4413E" w:rsidRDefault="00622AD6" w:rsidP="00A009DD">
      <w:pPr>
        <w:spacing w:line="100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Pr="00A4413E">
        <w:rPr>
          <w:rFonts w:ascii="Times New Roman" w:hAnsi="Times New Roman"/>
          <w:b/>
          <w:sz w:val="24"/>
          <w:szCs w:val="24"/>
        </w:rPr>
        <w:t>. Обоснование расчетных показателей объектов парковки (парковочные места) содержащихся в пункте</w:t>
      </w:r>
      <w:r w:rsidR="00FD72F4">
        <w:rPr>
          <w:rFonts w:ascii="Times New Roman" w:hAnsi="Times New Roman"/>
          <w:b/>
          <w:sz w:val="24"/>
          <w:szCs w:val="24"/>
        </w:rPr>
        <w:t xml:space="preserve"> 1.2</w:t>
      </w:r>
      <w:r>
        <w:rPr>
          <w:rFonts w:ascii="Times New Roman" w:hAnsi="Times New Roman"/>
          <w:b/>
          <w:sz w:val="24"/>
          <w:szCs w:val="24"/>
        </w:rPr>
        <w:t>.1.</w:t>
      </w:r>
      <w:r w:rsidRPr="00A4413E">
        <w:rPr>
          <w:rFonts w:ascii="Times New Roman" w:hAnsi="Times New Roman"/>
          <w:b/>
          <w:sz w:val="24"/>
          <w:szCs w:val="24"/>
        </w:rPr>
        <w:t xml:space="preserve">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Pr="00936392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№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1-9 приняты на уровне расчетных показателей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009DD">
        <w:rPr>
          <w:rFonts w:ascii="Times New Roman" w:hAnsi="Times New Roman"/>
          <w:bCs/>
          <w:sz w:val="24"/>
          <w:szCs w:val="24"/>
        </w:rPr>
        <w:t>рекомендованных приложением к</w:t>
      </w:r>
      <w:r w:rsidRPr="00952CF7">
        <w:rPr>
          <w:rFonts w:ascii="Times New Roman" w:hAnsi="Times New Roman"/>
          <w:bCs/>
          <w:sz w:val="24"/>
          <w:szCs w:val="24"/>
        </w:rPr>
        <w:t xml:space="preserve"> свода правил СП 42.13330.2011</w:t>
      </w:r>
      <w:r w:rsidR="00A009DD">
        <w:rPr>
          <w:rFonts w:ascii="Times New Roman" w:hAnsi="Times New Roman"/>
          <w:sz w:val="24"/>
          <w:szCs w:val="24"/>
        </w:rPr>
        <w:t xml:space="preserve"> «Градостроительство.</w:t>
      </w:r>
      <w:proofErr w:type="gramEnd"/>
      <w:r w:rsidR="00A009DD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ланировка и застройка городских и сельских поселений» </w:t>
      </w:r>
      <w:r w:rsidRPr="00A4413E">
        <w:rPr>
          <w:rFonts w:ascii="Times New Roman" w:hAnsi="Times New Roman"/>
          <w:sz w:val="24"/>
          <w:szCs w:val="24"/>
        </w:rPr>
        <w:t xml:space="preserve">утвержденном </w:t>
      </w:r>
      <w:hyperlink r:id="rId12" w:history="1">
        <w:r w:rsidRPr="00FD72F4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Приказом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Минрегиона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28 декабря 2010 г. №</w:t>
      </w:r>
      <w:r w:rsidR="00A009DD">
        <w:rPr>
          <w:rFonts w:ascii="Times New Roman" w:hAnsi="Times New Roman"/>
          <w:sz w:val="24"/>
          <w:szCs w:val="24"/>
        </w:rPr>
        <w:t xml:space="preserve"> </w:t>
      </w:r>
      <w:r w:rsidR="00A009DD">
        <w:rPr>
          <w:rFonts w:ascii="Times New Roman" w:hAnsi="Times New Roman"/>
          <w:sz w:val="24"/>
          <w:szCs w:val="24"/>
        </w:rPr>
        <w:lastRenderedPageBreak/>
        <w:t xml:space="preserve">820 и Таблицей 5 Части 10. </w:t>
      </w:r>
      <w:proofErr w:type="gramStart"/>
      <w:r w:rsidR="00A009DD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казанного свода правил, определяющей радиусы обслуживания населения учреждениями и предприятиями, </w:t>
      </w:r>
      <w:bookmarkStart w:id="1" w:name="_Toc395513000"/>
      <w:r>
        <w:rPr>
          <w:rFonts w:ascii="Times New Roman" w:hAnsi="Times New Roman"/>
          <w:sz w:val="24"/>
          <w:szCs w:val="24"/>
        </w:rPr>
        <w:t>размещенными в жилой застройке.</w:t>
      </w:r>
      <w:proofErr w:type="gramEnd"/>
    </w:p>
    <w:p w:rsidR="00622AD6" w:rsidRPr="00936392" w:rsidRDefault="00622AD6" w:rsidP="005B24E6">
      <w:pPr>
        <w:pStyle w:val="2"/>
        <w:spacing w:line="100" w:lineRule="atLeast"/>
        <w:ind w:left="0" w:firstLine="567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2.4</w:t>
      </w:r>
      <w:r w:rsidRPr="00936392">
        <w:rPr>
          <w:rFonts w:ascii="Times New Roman" w:hAnsi="Times New Roman" w:cs="Times New Roman"/>
          <w:color w:val="auto"/>
          <w:sz w:val="24"/>
          <w:szCs w:val="24"/>
        </w:rPr>
        <w:t>. Обоснование расчетных показателей объектов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местного значения</w:t>
      </w:r>
      <w:r w:rsidRPr="00936392">
        <w:rPr>
          <w:rFonts w:ascii="Times New Roman" w:hAnsi="Times New Roman" w:cs="Times New Roman"/>
          <w:color w:val="auto"/>
          <w:sz w:val="24"/>
          <w:szCs w:val="24"/>
        </w:rPr>
        <w:t>, относящихся к областям физической культуры и массового спорта</w:t>
      </w:r>
      <w:bookmarkEnd w:id="1"/>
      <w:r w:rsidRPr="00936392">
        <w:rPr>
          <w:rFonts w:ascii="Times New Roman" w:hAnsi="Times New Roman" w:cs="Times New Roman"/>
          <w:color w:val="auto"/>
          <w:sz w:val="24"/>
          <w:szCs w:val="24"/>
        </w:rPr>
        <w:t>, содержащихся в пункте</w:t>
      </w:r>
      <w:r w:rsidR="00FD72F4">
        <w:rPr>
          <w:rFonts w:ascii="Times New Roman" w:hAnsi="Times New Roman" w:cs="Times New Roman"/>
          <w:color w:val="auto"/>
          <w:sz w:val="24"/>
          <w:szCs w:val="24"/>
        </w:rPr>
        <w:t xml:space="preserve"> 1.3</w:t>
      </w:r>
      <w:r w:rsidRPr="00936392">
        <w:rPr>
          <w:rFonts w:ascii="Times New Roman" w:hAnsi="Times New Roman" w:cs="Times New Roman"/>
          <w:color w:val="auto"/>
          <w:sz w:val="24"/>
          <w:szCs w:val="24"/>
        </w:rPr>
        <w:t xml:space="preserve">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 xml:space="preserve">№ 1,3 приняты на </w:t>
      </w:r>
      <w:proofErr w:type="gramStart"/>
      <w:r>
        <w:rPr>
          <w:szCs w:val="24"/>
        </w:rPr>
        <w:t>уровне</w:t>
      </w:r>
      <w:proofErr w:type="gramEnd"/>
      <w:r>
        <w:rPr>
          <w:szCs w:val="24"/>
        </w:rPr>
        <w:t xml:space="preserve"> установленном в </w:t>
      </w:r>
      <w:r w:rsidRPr="00A62826">
        <w:rPr>
          <w:bCs/>
          <w:szCs w:val="24"/>
        </w:rPr>
        <w:t>СП 42.13330.2011</w:t>
      </w:r>
      <w:r w:rsidR="005B24E6">
        <w:rPr>
          <w:szCs w:val="24"/>
        </w:rPr>
        <w:t xml:space="preserve"> «Градостроительство. П</w:t>
      </w:r>
      <w:r>
        <w:rPr>
          <w:szCs w:val="24"/>
        </w:rPr>
        <w:t xml:space="preserve">ланировка и застройка городских и сельских поселений» утвержденном </w:t>
      </w:r>
      <w:hyperlink r:id="rId13" w:history="1">
        <w:r w:rsidRPr="00322D9D">
          <w:rPr>
            <w:rStyle w:val="a4"/>
            <w:color w:val="auto"/>
            <w:szCs w:val="24"/>
            <w:u w:val="none"/>
          </w:rPr>
          <w:t>Приказом</w:t>
        </w:r>
      </w:hyperlink>
      <w:r w:rsidRPr="00322D9D">
        <w:rPr>
          <w:szCs w:val="24"/>
        </w:rPr>
        <w:t xml:space="preserve"> </w:t>
      </w:r>
      <w:proofErr w:type="spellStart"/>
      <w:r>
        <w:rPr>
          <w:szCs w:val="24"/>
        </w:rPr>
        <w:t>Минрегиона</w:t>
      </w:r>
      <w:proofErr w:type="spellEnd"/>
      <w:r>
        <w:rPr>
          <w:szCs w:val="24"/>
        </w:rPr>
        <w:t xml:space="preserve"> РФ от 28 декабря 2010 г</w:t>
      </w:r>
      <w:r w:rsidR="005B24E6">
        <w:rPr>
          <w:szCs w:val="24"/>
        </w:rPr>
        <w:t xml:space="preserve">. N 820 и Таблицей 5 Части 10. </w:t>
      </w:r>
      <w:proofErr w:type="gramStart"/>
      <w:r w:rsidR="005B24E6">
        <w:rPr>
          <w:szCs w:val="24"/>
        </w:rPr>
        <w:t>У</w:t>
      </w:r>
      <w:r>
        <w:rPr>
          <w:szCs w:val="24"/>
        </w:rPr>
        <w:t>казанного свода правил определяющей радиусы обслуживания населения учреждениями и предприятиями, размещенными в жилой застройке;</w:t>
      </w:r>
      <w:proofErr w:type="gramEnd"/>
    </w:p>
    <w:p w:rsidR="00622AD6" w:rsidRPr="009271ED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№ 2</w:t>
      </w:r>
      <w:r>
        <w:rPr>
          <w:b/>
          <w:szCs w:val="24"/>
        </w:rPr>
        <w:t xml:space="preserve"> </w:t>
      </w:r>
      <w:r w:rsidRPr="00A62826">
        <w:rPr>
          <w:szCs w:val="24"/>
        </w:rPr>
        <w:t>принят в соответствии с</w:t>
      </w:r>
      <w:r>
        <w:rPr>
          <w:b/>
          <w:szCs w:val="24"/>
        </w:rPr>
        <w:t xml:space="preserve"> </w:t>
      </w:r>
      <w:hyperlink w:history="1">
        <w:r w:rsidRPr="009271ED">
          <w:rPr>
            <w:rStyle w:val="a4"/>
            <w:color w:val="auto"/>
            <w:szCs w:val="24"/>
            <w:u w:val="none"/>
          </w:rPr>
          <w:t>социальными нормативами и нормами одобренными распоряжением Правительства</w:t>
        </w:r>
        <w:r w:rsidRPr="009271ED">
          <w:rPr>
            <w:rStyle w:val="a4"/>
            <w:b/>
            <w:color w:val="auto"/>
            <w:szCs w:val="24"/>
            <w:u w:val="none"/>
          </w:rPr>
          <w:t xml:space="preserve"> </w:t>
        </w:r>
        <w:r w:rsidRPr="009271ED">
          <w:rPr>
            <w:rStyle w:val="a4"/>
            <w:color w:val="auto"/>
            <w:szCs w:val="24"/>
            <w:u w:val="none"/>
          </w:rPr>
          <w:t>Российской Федерации от 3 июля 1996 г. № 1063-р (с последующими изменениями)</w:t>
        </w:r>
      </w:hyperlink>
      <w:r w:rsidRPr="009271ED">
        <w:t>.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622AD6" w:rsidRPr="00966F21" w:rsidRDefault="00622AD6" w:rsidP="005B24E6">
      <w:pPr>
        <w:widowControl w:val="0"/>
        <w:spacing w:line="100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</w:t>
      </w:r>
      <w:r w:rsidRPr="00966F21">
        <w:rPr>
          <w:rFonts w:ascii="Times New Roman" w:hAnsi="Times New Roman"/>
          <w:b/>
          <w:sz w:val="24"/>
          <w:szCs w:val="24"/>
        </w:rPr>
        <w:t xml:space="preserve">. Обоснование расчетных показателей объектов </w:t>
      </w:r>
      <w:r>
        <w:rPr>
          <w:rFonts w:ascii="Times New Roman" w:hAnsi="Times New Roman"/>
          <w:b/>
          <w:sz w:val="24"/>
          <w:szCs w:val="24"/>
        </w:rPr>
        <w:t>местного значения, предназначенных для обеспечения отдыха жителей,</w:t>
      </w:r>
      <w:r w:rsidRPr="00966F21">
        <w:rPr>
          <w:rFonts w:ascii="Times New Roman" w:hAnsi="Times New Roman"/>
          <w:b/>
          <w:sz w:val="24"/>
          <w:szCs w:val="24"/>
        </w:rPr>
        <w:t xml:space="preserve"> содержащихся в пункте</w:t>
      </w:r>
      <w:r w:rsidR="00FD72F4">
        <w:rPr>
          <w:rFonts w:ascii="Times New Roman" w:hAnsi="Times New Roman"/>
          <w:b/>
          <w:sz w:val="24"/>
          <w:szCs w:val="24"/>
        </w:rPr>
        <w:t xml:space="preserve"> 1.4</w:t>
      </w:r>
      <w:r w:rsidR="009271ED">
        <w:rPr>
          <w:rFonts w:ascii="Times New Roman" w:hAnsi="Times New Roman"/>
          <w:b/>
          <w:sz w:val="24"/>
          <w:szCs w:val="24"/>
        </w:rPr>
        <w:t xml:space="preserve">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Pr="009271ED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5B24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1-10 приняты на уровне расчетных показателей нормативов градостроительного проектирования Пензенской области в редакции Постановления правительства Пензенской области № 525-пП (с последующими изменениями), разработанные институтом </w:t>
      </w:r>
      <w:proofErr w:type="spellStart"/>
      <w:r>
        <w:rPr>
          <w:rFonts w:ascii="Times New Roman" w:hAnsi="Times New Roman"/>
          <w:sz w:val="24"/>
          <w:szCs w:val="24"/>
        </w:rPr>
        <w:t>Гипрогор</w:t>
      </w:r>
      <w:proofErr w:type="spellEnd"/>
      <w:r>
        <w:rPr>
          <w:rFonts w:ascii="Times New Roman" w:hAnsi="Times New Roman"/>
          <w:sz w:val="24"/>
          <w:szCs w:val="24"/>
        </w:rPr>
        <w:t xml:space="preserve"> г. Москва.</w:t>
      </w:r>
    </w:p>
    <w:p w:rsidR="00622AD6" w:rsidRPr="00966F21" w:rsidRDefault="00622AD6" w:rsidP="005B24E6">
      <w:pPr>
        <w:spacing w:line="100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_Toc395513007"/>
      <w:r>
        <w:rPr>
          <w:rFonts w:ascii="Times New Roman" w:hAnsi="Times New Roman"/>
          <w:b/>
          <w:sz w:val="24"/>
          <w:szCs w:val="24"/>
        </w:rPr>
        <w:t>2.6</w:t>
      </w:r>
      <w:r w:rsidRPr="00966F21">
        <w:rPr>
          <w:rFonts w:ascii="Times New Roman" w:hAnsi="Times New Roman"/>
          <w:b/>
          <w:sz w:val="24"/>
          <w:szCs w:val="24"/>
        </w:rPr>
        <w:t>. Обоснование расчетных показателей объектов</w:t>
      </w:r>
      <w:r>
        <w:rPr>
          <w:rFonts w:ascii="Times New Roman" w:hAnsi="Times New Roman"/>
          <w:b/>
          <w:sz w:val="24"/>
          <w:szCs w:val="24"/>
        </w:rPr>
        <w:t xml:space="preserve"> местного значения</w:t>
      </w:r>
      <w:r w:rsidRPr="00966F21">
        <w:rPr>
          <w:rFonts w:ascii="Times New Roman" w:hAnsi="Times New Roman"/>
          <w:b/>
          <w:sz w:val="24"/>
          <w:szCs w:val="24"/>
        </w:rPr>
        <w:t>, предназначенных для создания условий обеспечения жителей услугами</w:t>
      </w:r>
      <w:r>
        <w:rPr>
          <w:rFonts w:ascii="Times New Roman" w:hAnsi="Times New Roman"/>
          <w:b/>
          <w:sz w:val="24"/>
          <w:szCs w:val="24"/>
        </w:rPr>
        <w:t xml:space="preserve"> связи,</w:t>
      </w:r>
      <w:r w:rsidRPr="00966F21">
        <w:rPr>
          <w:rFonts w:ascii="Times New Roman" w:hAnsi="Times New Roman"/>
          <w:b/>
          <w:sz w:val="24"/>
          <w:szCs w:val="24"/>
        </w:rPr>
        <w:t xml:space="preserve"> общественного питания, торговли и бытового обслуживания</w:t>
      </w:r>
      <w:bookmarkEnd w:id="2"/>
      <w:r w:rsidRPr="00966F21">
        <w:rPr>
          <w:rFonts w:ascii="Times New Roman" w:hAnsi="Times New Roman"/>
          <w:b/>
          <w:sz w:val="24"/>
          <w:szCs w:val="24"/>
        </w:rPr>
        <w:t>, содержащихся в пункте</w:t>
      </w:r>
      <w:r w:rsidR="00FD72F4">
        <w:rPr>
          <w:rFonts w:ascii="Times New Roman" w:hAnsi="Times New Roman"/>
          <w:b/>
          <w:sz w:val="24"/>
          <w:szCs w:val="24"/>
        </w:rPr>
        <w:t xml:space="preserve"> 1.5</w:t>
      </w:r>
      <w:r w:rsidR="009271ED">
        <w:rPr>
          <w:rFonts w:ascii="Times New Roman" w:hAnsi="Times New Roman"/>
          <w:b/>
          <w:sz w:val="24"/>
          <w:szCs w:val="24"/>
        </w:rPr>
        <w:t xml:space="preserve">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>Расчетные показатели:</w:t>
      </w:r>
    </w:p>
    <w:p w:rsidR="00622AD6" w:rsidRPr="009271ED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5B24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1,2,3,4,5,6 приняты </w:t>
      </w:r>
      <w:bookmarkStart w:id="3" w:name="_Toc395513008"/>
      <w:r w:rsidRPr="00966F21">
        <w:rPr>
          <w:rFonts w:ascii="Times New Roman" w:hAnsi="Times New Roman"/>
          <w:bCs/>
          <w:sz w:val="24"/>
          <w:szCs w:val="24"/>
        </w:rPr>
        <w:t>согласно своду правил СП 42.13330.2011</w:t>
      </w:r>
      <w:r>
        <w:rPr>
          <w:rFonts w:ascii="Times New Roman" w:hAnsi="Times New Roman"/>
          <w:sz w:val="24"/>
          <w:szCs w:val="24"/>
        </w:rPr>
        <w:t xml:space="preserve"> «Градостроительство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ланировка и застройка городских и сельских поселений» утвержденном </w:t>
      </w:r>
      <w:hyperlink r:id="rId14" w:history="1">
        <w:r w:rsidRPr="009271E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Приказом</w:t>
        </w:r>
      </w:hyperlink>
      <w:r w:rsidRPr="009271E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Минрегиона</w:t>
      </w:r>
      <w:proofErr w:type="spellEnd"/>
      <w:r>
        <w:rPr>
          <w:rFonts w:ascii="Times New Roman" w:hAnsi="Times New Roman"/>
          <w:sz w:val="24"/>
          <w:szCs w:val="24"/>
        </w:rPr>
        <w:t xml:space="preserve"> РФ от 28 декабря 2010 г. № 820  </w:t>
      </w:r>
      <w:hyperlink w:history="1">
        <w:r w:rsidRPr="009271ED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приложение</w:t>
        </w:r>
      </w:hyperlink>
      <w:r w:rsidRPr="009271ED">
        <w:rPr>
          <w:rFonts w:ascii="Times New Roman" w:hAnsi="Times New Roman"/>
          <w:sz w:val="24"/>
          <w:szCs w:val="24"/>
        </w:rPr>
        <w:t xml:space="preserve"> Ж.</w:t>
      </w:r>
    </w:p>
    <w:p w:rsidR="00622AD6" w:rsidRDefault="00622AD6" w:rsidP="00622AD6">
      <w:pPr>
        <w:spacing w:line="1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 допустимый уровень территориальной доступности принят на уровне установленном  пунктом 10.4 (таблица4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r w:rsidRPr="00966F21">
        <w:rPr>
          <w:rFonts w:ascii="Times New Roman" w:hAnsi="Times New Roman"/>
          <w:bCs/>
          <w:sz w:val="24"/>
          <w:szCs w:val="24"/>
        </w:rPr>
        <w:t>СП 42.13330.2011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22AD6" w:rsidRPr="00084D02" w:rsidRDefault="00622AD6" w:rsidP="005B24E6">
      <w:pPr>
        <w:pStyle w:val="2"/>
        <w:spacing w:line="100" w:lineRule="atLeast"/>
        <w:ind w:left="0" w:firstLine="567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4" w:name="Bookmark"/>
      <w:bookmarkEnd w:id="3"/>
      <w:r>
        <w:rPr>
          <w:rFonts w:ascii="Times New Roman" w:hAnsi="Times New Roman" w:cs="Times New Roman"/>
          <w:color w:val="auto"/>
          <w:sz w:val="24"/>
          <w:szCs w:val="24"/>
        </w:rPr>
        <w:t>2.7</w:t>
      </w:r>
      <w:r w:rsidRPr="00084D02">
        <w:rPr>
          <w:rFonts w:ascii="Times New Roman" w:hAnsi="Times New Roman" w:cs="Times New Roman"/>
          <w:color w:val="auto"/>
          <w:sz w:val="24"/>
          <w:szCs w:val="24"/>
        </w:rPr>
        <w:t>. Обоснование расчетных показателей объектов организаций культуры</w:t>
      </w:r>
      <w:bookmarkEnd w:id="4"/>
      <w:r w:rsidRPr="00084D0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местного значения, </w:t>
      </w:r>
      <w:r w:rsidRPr="00084D02">
        <w:rPr>
          <w:rFonts w:ascii="Times New Roman" w:hAnsi="Times New Roman" w:cs="Times New Roman"/>
          <w:color w:val="auto"/>
          <w:sz w:val="24"/>
          <w:szCs w:val="24"/>
        </w:rPr>
        <w:t>содержащихся в пункте</w:t>
      </w:r>
      <w:r w:rsidR="00FD72F4">
        <w:rPr>
          <w:rFonts w:ascii="Times New Roman" w:hAnsi="Times New Roman" w:cs="Times New Roman"/>
          <w:color w:val="auto"/>
          <w:sz w:val="24"/>
          <w:szCs w:val="24"/>
        </w:rPr>
        <w:t xml:space="preserve"> 1.6</w:t>
      </w:r>
      <w:r w:rsidR="009271ED">
        <w:rPr>
          <w:rFonts w:ascii="Times New Roman" w:hAnsi="Times New Roman" w:cs="Times New Roman"/>
          <w:color w:val="auto"/>
          <w:sz w:val="24"/>
          <w:szCs w:val="24"/>
        </w:rPr>
        <w:t xml:space="preserve"> части 1 нормативов</w:t>
      </w:r>
    </w:p>
    <w:p w:rsidR="00622AD6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bookmarkStart w:id="5" w:name="_Toc395513010"/>
    </w:p>
    <w:p w:rsidR="00622AD6" w:rsidRPr="007B6390" w:rsidRDefault="00622AD6" w:rsidP="00622AD6">
      <w:pPr>
        <w:pStyle w:val="1"/>
        <w:spacing w:line="100" w:lineRule="atLeast"/>
        <w:ind w:left="0" w:firstLine="567"/>
        <w:rPr>
          <w:szCs w:val="24"/>
        </w:rPr>
      </w:pPr>
      <w:r>
        <w:rPr>
          <w:szCs w:val="24"/>
        </w:rPr>
        <w:t xml:space="preserve">Расчетные показатели: № 1-4 приняты </w:t>
      </w:r>
      <w:r w:rsidRPr="00084D02">
        <w:rPr>
          <w:bCs/>
          <w:szCs w:val="24"/>
        </w:rPr>
        <w:t>согласно своду правил СП 42.13330.2011</w:t>
      </w:r>
      <w:r>
        <w:rPr>
          <w:szCs w:val="24"/>
        </w:rPr>
        <w:t xml:space="preserve"> «Градостроительство, планировка и застройка городских и сельских поселений» утвержденном </w:t>
      </w:r>
      <w:hyperlink r:id="rId15" w:history="1">
        <w:r w:rsidRPr="00322D9D">
          <w:rPr>
            <w:rStyle w:val="a4"/>
            <w:color w:val="auto"/>
            <w:szCs w:val="24"/>
            <w:u w:val="none"/>
          </w:rPr>
          <w:t>Приказом</w:t>
        </w:r>
      </w:hyperlink>
      <w:r w:rsidRPr="00322D9D">
        <w:rPr>
          <w:szCs w:val="24"/>
        </w:rPr>
        <w:t xml:space="preserve"> </w:t>
      </w:r>
      <w:proofErr w:type="spellStart"/>
      <w:r w:rsidRPr="00322D9D">
        <w:rPr>
          <w:szCs w:val="24"/>
        </w:rPr>
        <w:t>М</w:t>
      </w:r>
      <w:r>
        <w:rPr>
          <w:szCs w:val="24"/>
        </w:rPr>
        <w:t>инрегиона</w:t>
      </w:r>
      <w:proofErr w:type="spellEnd"/>
      <w:r>
        <w:rPr>
          <w:szCs w:val="24"/>
        </w:rPr>
        <w:t xml:space="preserve"> РФ от 28 декабря 2010 г. № 820  </w:t>
      </w:r>
      <w:hyperlink w:history="1">
        <w:r w:rsidRPr="00322D9D">
          <w:rPr>
            <w:rStyle w:val="a4"/>
            <w:color w:val="auto"/>
            <w:szCs w:val="24"/>
            <w:u w:val="none"/>
          </w:rPr>
          <w:t>приложение</w:t>
        </w:r>
        <w:proofErr w:type="gramStart"/>
      </w:hyperlink>
      <w:r>
        <w:rPr>
          <w:szCs w:val="24"/>
        </w:rPr>
        <w:t xml:space="preserve"> Ж</w:t>
      </w:r>
      <w:bookmarkEnd w:id="5"/>
      <w:proofErr w:type="gramEnd"/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22AD6" w:rsidRDefault="00622AD6" w:rsidP="005B24E6">
      <w:pPr>
        <w:spacing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FD72F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ПРАВИЛА И ОБЛАСТЬ ПРИМЕНЕНИЯ РАСЧЕТНЫХ ПОКАЗАТЕЛЕЙ, СОДЕРЖАЩИХСЯ В ОСНОВНОЙ ЧАСТИ НОРМАТИВОВ ГР</w:t>
      </w:r>
      <w:r w:rsidR="009271ED">
        <w:rPr>
          <w:rFonts w:ascii="Times New Roman" w:hAnsi="Times New Roman"/>
          <w:b/>
          <w:bCs/>
          <w:sz w:val="24"/>
          <w:szCs w:val="24"/>
        </w:rPr>
        <w:t>АДОСТРОИТЕЛЬНОГО ПРОЕКТИРОВАНИЯ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Местные нормативы градостроитель</w:t>
      </w:r>
      <w:r w:rsidR="005B24E6">
        <w:rPr>
          <w:rFonts w:ascii="Times New Roman" w:hAnsi="Times New Roman"/>
          <w:sz w:val="24"/>
          <w:szCs w:val="24"/>
        </w:rPr>
        <w:t xml:space="preserve">ного проектирования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разработаны в целях установления совокупности расчетных показателей минимально допустимого уровня обеспеченности объекта</w:t>
      </w:r>
      <w:r w:rsidR="005B24E6">
        <w:rPr>
          <w:rFonts w:ascii="Times New Roman" w:hAnsi="Times New Roman"/>
          <w:sz w:val="24"/>
          <w:szCs w:val="24"/>
        </w:rPr>
        <w:t xml:space="preserve">ми местного значения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относящимися к областям: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электро-, тепл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, газо- и водоснабжения населения, водоотведения; 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автомобильных дорог местного значения в границах  нас</w:t>
      </w:r>
      <w:r w:rsidR="005B24E6">
        <w:rPr>
          <w:rFonts w:ascii="Times New Roman" w:hAnsi="Times New Roman"/>
          <w:sz w:val="24"/>
          <w:szCs w:val="24"/>
        </w:rPr>
        <w:t xml:space="preserve">еленных пунктов 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физической культуры и массового спорта;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досуга, организации культуры;</w:t>
      </w:r>
    </w:p>
    <w:p w:rsidR="00622AD6" w:rsidRDefault="005B24E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общественного питания</w:t>
      </w:r>
      <w:r w:rsidR="00622AD6">
        <w:rPr>
          <w:rFonts w:ascii="Times New Roman" w:hAnsi="Times New Roman"/>
          <w:sz w:val="24"/>
          <w:szCs w:val="24"/>
        </w:rPr>
        <w:t>, торговли и бытового обслуживания;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иных областей в связи с решением вопросо</w:t>
      </w:r>
      <w:r w:rsidR="005B24E6">
        <w:rPr>
          <w:rFonts w:ascii="Times New Roman" w:hAnsi="Times New Roman"/>
          <w:sz w:val="24"/>
          <w:szCs w:val="24"/>
        </w:rPr>
        <w:t xml:space="preserve">в местного значения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области, а также минимально допустимого уровня обеспеченности объектами на территориях для строительства объектов специализированного и служебн</w:t>
      </w:r>
      <w:r w:rsidR="005B24E6">
        <w:rPr>
          <w:rFonts w:ascii="Times New Roman" w:hAnsi="Times New Roman"/>
          <w:sz w:val="24"/>
          <w:szCs w:val="24"/>
        </w:rPr>
        <w:t xml:space="preserve">ого жилищного фонда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 на территориях для комплексного освоения в целях жилищного строительства, находящи</w:t>
      </w:r>
      <w:r w:rsidR="005B24E6">
        <w:rPr>
          <w:rFonts w:ascii="Times New Roman" w:hAnsi="Times New Roman"/>
          <w:sz w:val="24"/>
          <w:szCs w:val="24"/>
        </w:rPr>
        <w:t xml:space="preserve">хся в собственности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или государственной собственности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права</w:t>
      </w:r>
      <w:proofErr w:type="gramEnd"/>
      <w:r>
        <w:rPr>
          <w:rFonts w:ascii="Times New Roman" w:hAnsi="Times New Roman"/>
          <w:sz w:val="24"/>
          <w:szCs w:val="24"/>
        </w:rPr>
        <w:t xml:space="preserve"> на которые не разграничены;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расчетных показателей максимально допустимого уровня территориальной доступности таких объ</w:t>
      </w:r>
      <w:r w:rsidR="005B24E6">
        <w:rPr>
          <w:rFonts w:ascii="Times New Roman" w:hAnsi="Times New Roman"/>
          <w:sz w:val="24"/>
          <w:szCs w:val="24"/>
        </w:rPr>
        <w:t xml:space="preserve">ектов для населения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области. </w:t>
      </w:r>
    </w:p>
    <w:p w:rsidR="00622AD6" w:rsidRDefault="00622AD6" w:rsidP="00622A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22AD6" w:rsidRDefault="00622AD6" w:rsidP="005B24E6">
      <w:pPr>
        <w:pStyle w:val="2"/>
        <w:spacing w:before="0" w:line="240" w:lineRule="auto"/>
        <w:ind w:left="0"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Bookmark1"/>
      <w:bookmarkStart w:id="7" w:name="_Toc395513018"/>
      <w:bookmarkEnd w:id="6"/>
      <w:bookmarkEnd w:id="7"/>
      <w:r w:rsidRPr="00A734BB">
        <w:rPr>
          <w:rFonts w:ascii="Times New Roman" w:hAnsi="Times New Roman" w:cs="Times New Roman"/>
          <w:color w:val="auto"/>
          <w:sz w:val="24"/>
          <w:szCs w:val="24"/>
        </w:rPr>
        <w:t xml:space="preserve">3.1 </w:t>
      </w:r>
      <w:bookmarkStart w:id="8" w:name="_Toc395513020"/>
      <w:r w:rsidRPr="00A734BB">
        <w:rPr>
          <w:rFonts w:ascii="Times New Roman" w:hAnsi="Times New Roman" w:cs="Times New Roman"/>
          <w:color w:val="auto"/>
          <w:sz w:val="24"/>
          <w:szCs w:val="24"/>
        </w:rPr>
        <w:t xml:space="preserve">Область применения расчетных показателей местных нормативов градостроительного проектирования </w:t>
      </w:r>
      <w:bookmarkEnd w:id="8"/>
      <w:proofErr w:type="spellStart"/>
      <w:r w:rsidR="005B24E6">
        <w:rPr>
          <w:rFonts w:ascii="Times New Roman" w:hAnsi="Times New Roman" w:cs="Times New Roman"/>
          <w:color w:val="auto"/>
          <w:sz w:val="24"/>
          <w:szCs w:val="24"/>
        </w:rPr>
        <w:t>Карамальского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 w:rsidRPr="00A734BB">
        <w:rPr>
          <w:rFonts w:ascii="Times New Roman" w:hAnsi="Times New Roman" w:cs="Times New Roman"/>
          <w:color w:val="auto"/>
          <w:sz w:val="24"/>
          <w:szCs w:val="24"/>
        </w:rPr>
        <w:t>Никольского района Пензенской области</w:t>
      </w:r>
      <w:bookmarkStart w:id="9" w:name="_GoBack"/>
      <w:bookmarkEnd w:id="9"/>
    </w:p>
    <w:p w:rsidR="005B24E6" w:rsidRPr="005B24E6" w:rsidRDefault="005B24E6" w:rsidP="005B24E6">
      <w:pPr>
        <w:pStyle w:val="a0"/>
      </w:pP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Действие расчетных показателей местных нормативов градостроитель</w:t>
      </w:r>
      <w:r w:rsidR="005B24E6">
        <w:rPr>
          <w:rFonts w:ascii="Times New Roman" w:hAnsi="Times New Roman"/>
          <w:sz w:val="24"/>
          <w:szCs w:val="24"/>
        </w:rPr>
        <w:t xml:space="preserve">ного проектирования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 распространяетс</w:t>
      </w:r>
      <w:r w:rsidR="005B24E6">
        <w:rPr>
          <w:rFonts w:ascii="Times New Roman" w:hAnsi="Times New Roman"/>
          <w:sz w:val="24"/>
          <w:szCs w:val="24"/>
        </w:rPr>
        <w:t xml:space="preserve">я на всю территорию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области, где имеются объекты нормирования, относящиеся к объекта</w:t>
      </w:r>
      <w:r w:rsidR="005B24E6">
        <w:rPr>
          <w:rFonts w:ascii="Times New Roman" w:hAnsi="Times New Roman"/>
          <w:sz w:val="24"/>
          <w:szCs w:val="24"/>
        </w:rPr>
        <w:t xml:space="preserve">м местного значения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сельсовета. Нормативы градостроитель</w:t>
      </w:r>
      <w:r w:rsidR="005B24E6">
        <w:rPr>
          <w:rFonts w:ascii="Times New Roman" w:hAnsi="Times New Roman"/>
          <w:sz w:val="24"/>
          <w:szCs w:val="24"/>
        </w:rPr>
        <w:t xml:space="preserve">ного проектирования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являются обязательными для применения всеми участниками деятельности, связанной с градостроительным проектирова</w:t>
      </w:r>
      <w:r w:rsidR="005B24E6">
        <w:rPr>
          <w:rFonts w:ascii="Times New Roman" w:hAnsi="Times New Roman"/>
          <w:sz w:val="24"/>
          <w:szCs w:val="24"/>
        </w:rPr>
        <w:t xml:space="preserve">нием, на территории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Расчетные показатели нормативов градостроитель</w:t>
      </w:r>
      <w:r w:rsidR="005B24E6">
        <w:rPr>
          <w:rFonts w:ascii="Times New Roman" w:hAnsi="Times New Roman"/>
          <w:sz w:val="24"/>
          <w:szCs w:val="24"/>
        </w:rPr>
        <w:t xml:space="preserve">ного проектирования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 Пензенской области  применяются: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подготовке, согласовании, утверждении и реализации документов территориального планирования;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подготовке и утверждении документации по планировке территорий.</w:t>
      </w:r>
    </w:p>
    <w:p w:rsidR="00622AD6" w:rsidRDefault="00622AD6" w:rsidP="00622AD6">
      <w:pPr>
        <w:spacing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Применение местных нормативов градостроительного проектирования обязательно при подготовке документов территориального планирования и документации по планировке территорий исполнителями работ по подготовке названной документации. 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Расчетные показатели нормативов градостроитель</w:t>
      </w:r>
      <w:r w:rsidR="005B24E6">
        <w:rPr>
          <w:rFonts w:ascii="Times New Roman" w:hAnsi="Times New Roman"/>
          <w:sz w:val="24"/>
          <w:szCs w:val="24"/>
        </w:rPr>
        <w:t xml:space="preserve">ного проектирования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также применяются: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- 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проведении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осуществлении контроля соблюдения участниками градостроительной деятельности законодательства о градостроительной деятельности.</w:t>
      </w:r>
    </w:p>
    <w:p w:rsidR="00622AD6" w:rsidRDefault="00622AD6" w:rsidP="00622AD6">
      <w:pPr>
        <w:spacing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 нормативов градостроитель</w:t>
      </w:r>
      <w:r w:rsidR="005B24E6">
        <w:rPr>
          <w:rFonts w:ascii="Times New Roman" w:hAnsi="Times New Roman"/>
          <w:sz w:val="24"/>
          <w:szCs w:val="24"/>
        </w:rPr>
        <w:t xml:space="preserve">ного проектирования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и на которые дается ссылка в настоящих нормативах, следует руководствоваться нормами, вводимыми взамен отмененных. 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Настоящие нормативы могут также применяться уполномоченным органом государственной власти Пензенской области 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622AD6" w:rsidRPr="00574324" w:rsidRDefault="00622AD6" w:rsidP="005B24E6">
      <w:pPr>
        <w:spacing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74324">
        <w:rPr>
          <w:rFonts w:ascii="Times New Roman" w:hAnsi="Times New Roman"/>
          <w:b/>
          <w:sz w:val="24"/>
          <w:szCs w:val="24"/>
        </w:rPr>
        <w:t>3.2.</w:t>
      </w:r>
      <w:r w:rsidR="009271ED">
        <w:rPr>
          <w:rFonts w:ascii="Times New Roman" w:hAnsi="Times New Roman"/>
          <w:b/>
          <w:sz w:val="24"/>
          <w:szCs w:val="24"/>
        </w:rPr>
        <w:t xml:space="preserve"> </w:t>
      </w:r>
      <w:r w:rsidRPr="00574324">
        <w:rPr>
          <w:rFonts w:ascii="Times New Roman" w:hAnsi="Times New Roman"/>
          <w:b/>
          <w:sz w:val="24"/>
          <w:szCs w:val="24"/>
        </w:rPr>
        <w:t xml:space="preserve">Правила применения  расчетных показателей местных нормативов градостроительного проектирования </w:t>
      </w:r>
      <w:proofErr w:type="spellStart"/>
      <w:r w:rsidR="005B24E6">
        <w:rPr>
          <w:rFonts w:ascii="Times New Roman" w:hAnsi="Times New Roman"/>
          <w:b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r w:rsidRPr="00574324">
        <w:rPr>
          <w:rFonts w:ascii="Times New Roman" w:hAnsi="Times New Roman"/>
          <w:b/>
          <w:sz w:val="24"/>
          <w:szCs w:val="24"/>
        </w:rPr>
        <w:t>Николь</w:t>
      </w:r>
      <w:r w:rsidR="009271ED">
        <w:rPr>
          <w:rFonts w:ascii="Times New Roman" w:hAnsi="Times New Roman"/>
          <w:b/>
          <w:sz w:val="24"/>
          <w:szCs w:val="24"/>
        </w:rPr>
        <w:t>ского района Пензенской области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Установление совокупности расчетных показателей минимально допустимого уровня обеспеченности объектами местного  значения и допустимого уровня территориальной доступности таких объ</w:t>
      </w:r>
      <w:r w:rsidR="005B24E6">
        <w:rPr>
          <w:rFonts w:ascii="Times New Roman" w:hAnsi="Times New Roman"/>
          <w:sz w:val="24"/>
          <w:szCs w:val="24"/>
        </w:rPr>
        <w:t xml:space="preserve">ектов для населения </w:t>
      </w:r>
      <w:proofErr w:type="spellStart"/>
      <w:r w:rsidR="005B24E6">
        <w:rPr>
          <w:rFonts w:ascii="Times New Roman" w:hAnsi="Times New Roman"/>
          <w:sz w:val="24"/>
          <w:szCs w:val="24"/>
        </w:rPr>
        <w:t>Карамальского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Никольского района Пензенской области производится для определения местоположения планируемых к размещению объектов местного  значения в документах территориального планирования, зон планируемого размещения объектов местного  значения в документации по планировке территории, в целях обеспечения благоприятных условий жизнедеятельности человека на территории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поселения. Нормативы градостроительного проектирования направлены на устойчивое развитие территории, развитие комплекса инженерной и транспортной инфраструктуры, рациональное использование природных ресурсов.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>
        <w:rPr>
          <w:rFonts w:ascii="Times New Roman" w:hAnsi="Times New Roman"/>
          <w:sz w:val="24"/>
          <w:szCs w:val="24"/>
        </w:rPr>
        <w:t xml:space="preserve"> При определении границ зон планируемого размещения того или иного объекта местного значения следует учитывать параметры объекта и нормы отвода земель для объекта таких параметров. 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Максимально допустимый уровень территориальной доступности того или иного объекта местного  значения в целях градостроительного проектирования установлен настоящими нормативами. Параметры планируемого к размещению объекта местного значения следует определять исходя из минимально допустимого уровня обеспеченности </w:t>
      </w:r>
      <w:r>
        <w:rPr>
          <w:rFonts w:ascii="Times New Roman" w:hAnsi="Times New Roman"/>
          <w:sz w:val="24"/>
          <w:szCs w:val="24"/>
        </w:rPr>
        <w:lastRenderedPageBreak/>
        <w:t>объектами (ресурсами), установленного настоящими нормативами, площадью территории и параметрами (характеристиками) функциональных зон в границах максимально допустимого уровня территориальной доступности этого объекта.</w:t>
      </w:r>
    </w:p>
    <w:p w:rsidR="00622AD6" w:rsidRDefault="00622AD6" w:rsidP="00622AD6">
      <w:pPr>
        <w:spacing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разработке, согласовании, экспертизе, утверждении и реализации документов территориального планирования и планировке территории необходимо также руководствоваться региональными нормативами градостроительного проектирования Пензенской области, местными нормативами градостроительного проектирования Никольского района Пензенской области.</w:t>
      </w:r>
    </w:p>
    <w:p w:rsidR="00622AD6" w:rsidRDefault="00622AD6" w:rsidP="00622AD6"/>
    <w:p w:rsidR="001E3103" w:rsidRDefault="001E3103"/>
    <w:sectPr w:rsidR="001E3103" w:rsidSect="00F20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42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ascii="OpenSymbol" w:eastAsia="OpenSymbol" w:hAnsi="Open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12" w:hanging="360"/>
      </w:pPr>
      <w:rPr>
        <w:rFonts w:ascii="OpenSymbol" w:eastAsia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AD6"/>
    <w:rsid w:val="001810E8"/>
    <w:rsid w:val="001E3103"/>
    <w:rsid w:val="00295514"/>
    <w:rsid w:val="002A633C"/>
    <w:rsid w:val="00322D9D"/>
    <w:rsid w:val="003C279B"/>
    <w:rsid w:val="005B24E6"/>
    <w:rsid w:val="00622AD6"/>
    <w:rsid w:val="006968D7"/>
    <w:rsid w:val="008971A7"/>
    <w:rsid w:val="008E7876"/>
    <w:rsid w:val="009271ED"/>
    <w:rsid w:val="00A009DD"/>
    <w:rsid w:val="00A6013D"/>
    <w:rsid w:val="00D60D38"/>
    <w:rsid w:val="00D872E8"/>
    <w:rsid w:val="00DB7A82"/>
    <w:rsid w:val="00EB5266"/>
    <w:rsid w:val="00EF70D9"/>
    <w:rsid w:val="00F20FD7"/>
    <w:rsid w:val="00FD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AD6"/>
    <w:rPr>
      <w:rFonts w:ascii="Calibri" w:eastAsia="Calibri" w:hAnsi="Calibri" w:cs="Times New Roman"/>
    </w:rPr>
  </w:style>
  <w:style w:type="paragraph" w:styleId="2">
    <w:name w:val="heading 2"/>
    <w:basedOn w:val="a"/>
    <w:next w:val="a0"/>
    <w:link w:val="20"/>
    <w:qFormat/>
    <w:rsid w:val="00622AD6"/>
    <w:pPr>
      <w:keepNext/>
      <w:keepLines/>
      <w:tabs>
        <w:tab w:val="num" w:pos="0"/>
      </w:tabs>
      <w:suppressAutoHyphens/>
      <w:spacing w:before="200" w:after="0"/>
      <w:ind w:left="1212" w:hanging="360"/>
      <w:outlineLvl w:val="1"/>
    </w:pPr>
    <w:rPr>
      <w:rFonts w:ascii="Cambria" w:hAnsi="Cambria" w:cs="font427"/>
      <w:b/>
      <w:bCs/>
      <w:color w:val="4F81BD"/>
      <w:kern w:val="1"/>
      <w:sz w:val="26"/>
      <w:szCs w:val="26"/>
      <w:lang w:eastAsia="ar-SA"/>
    </w:rPr>
  </w:style>
  <w:style w:type="paragraph" w:styleId="3">
    <w:name w:val="heading 3"/>
    <w:basedOn w:val="a"/>
    <w:next w:val="a0"/>
    <w:link w:val="30"/>
    <w:qFormat/>
    <w:rsid w:val="00622AD6"/>
    <w:pPr>
      <w:keepNext/>
      <w:tabs>
        <w:tab w:val="num" w:pos="0"/>
      </w:tabs>
      <w:suppressAutoHyphens/>
      <w:spacing w:after="0" w:line="100" w:lineRule="atLeast"/>
      <w:ind w:left="1429" w:hanging="720"/>
      <w:jc w:val="center"/>
      <w:outlineLvl w:val="2"/>
    </w:pPr>
    <w:rPr>
      <w:rFonts w:ascii="Times New Roman" w:eastAsia="Times New Roman" w:hAnsi="Times New Roman"/>
      <w:b/>
      <w:kern w:val="1"/>
      <w:sz w:val="4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22AD6"/>
    <w:rPr>
      <w:rFonts w:ascii="Cambria" w:eastAsia="Calibri" w:hAnsi="Cambria" w:cs="font427"/>
      <w:b/>
      <w:bCs/>
      <w:color w:val="4F81BD"/>
      <w:kern w:val="1"/>
      <w:sz w:val="26"/>
      <w:szCs w:val="26"/>
      <w:lang w:eastAsia="ar-SA"/>
    </w:rPr>
  </w:style>
  <w:style w:type="character" w:customStyle="1" w:styleId="30">
    <w:name w:val="Заголовок 3 Знак"/>
    <w:basedOn w:val="a1"/>
    <w:link w:val="3"/>
    <w:rsid w:val="00622AD6"/>
    <w:rPr>
      <w:rFonts w:ascii="Times New Roman" w:eastAsia="Times New Roman" w:hAnsi="Times New Roman" w:cs="Times New Roman"/>
      <w:b/>
      <w:kern w:val="1"/>
      <w:sz w:val="40"/>
      <w:szCs w:val="20"/>
      <w:lang w:eastAsia="ar-SA"/>
    </w:rPr>
  </w:style>
  <w:style w:type="character" w:styleId="a4">
    <w:name w:val="Hyperlink"/>
    <w:uiPriority w:val="99"/>
    <w:rsid w:val="00622AD6"/>
    <w:rPr>
      <w:color w:val="0000FF"/>
      <w:u w:val="single"/>
    </w:rPr>
  </w:style>
  <w:style w:type="paragraph" w:styleId="a0">
    <w:name w:val="Body Text"/>
    <w:basedOn w:val="a"/>
    <w:link w:val="a5"/>
    <w:rsid w:val="00622AD6"/>
    <w:pPr>
      <w:suppressAutoHyphens/>
      <w:spacing w:after="120"/>
    </w:pPr>
    <w:rPr>
      <w:kern w:val="1"/>
      <w:lang w:eastAsia="ar-SA"/>
    </w:rPr>
  </w:style>
  <w:style w:type="character" w:customStyle="1" w:styleId="a5">
    <w:name w:val="Основной текст Знак"/>
    <w:basedOn w:val="a1"/>
    <w:link w:val="a0"/>
    <w:rsid w:val="00622AD6"/>
    <w:rPr>
      <w:rFonts w:ascii="Calibri" w:eastAsia="Calibri" w:hAnsi="Calibri" w:cs="Times New Roman"/>
      <w:kern w:val="1"/>
      <w:lang w:eastAsia="ar-SA"/>
    </w:rPr>
  </w:style>
  <w:style w:type="paragraph" w:customStyle="1" w:styleId="1">
    <w:name w:val="Абзац списка1"/>
    <w:basedOn w:val="a"/>
    <w:rsid w:val="00622AD6"/>
    <w:pPr>
      <w:suppressAutoHyphens/>
      <w:spacing w:after="0" w:line="360" w:lineRule="auto"/>
      <w:ind w:left="708" w:firstLine="680"/>
      <w:jc w:val="both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uiPriority w:val="99"/>
    <w:rsid w:val="00622AD6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sPlusCell">
    <w:name w:val="ConsPlusCell"/>
    <w:uiPriority w:val="99"/>
    <w:rsid w:val="00622AD6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8"/>
      <w:szCs w:val="28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622AD6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622AD6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622AD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2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2D9D"/>
    <w:rPr>
      <w:rFonts w:ascii="Tahoma" w:eastAsia="Calibri" w:hAnsi="Tahoma" w:cs="Tahoma"/>
      <w:sz w:val="16"/>
      <w:szCs w:val="16"/>
    </w:rPr>
  </w:style>
  <w:style w:type="paragraph" w:styleId="a8">
    <w:name w:val="No Spacing"/>
    <w:uiPriority w:val="1"/>
    <w:qFormat/>
    <w:rsid w:val="00DB7A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AD6"/>
    <w:rPr>
      <w:rFonts w:ascii="Calibri" w:eastAsia="Calibri" w:hAnsi="Calibri" w:cs="Times New Roman"/>
    </w:rPr>
  </w:style>
  <w:style w:type="paragraph" w:styleId="2">
    <w:name w:val="heading 2"/>
    <w:basedOn w:val="a"/>
    <w:next w:val="a0"/>
    <w:link w:val="20"/>
    <w:qFormat/>
    <w:rsid w:val="00622AD6"/>
    <w:pPr>
      <w:keepNext/>
      <w:keepLines/>
      <w:tabs>
        <w:tab w:val="num" w:pos="0"/>
      </w:tabs>
      <w:suppressAutoHyphens/>
      <w:spacing w:before="200" w:after="0"/>
      <w:ind w:left="1212" w:hanging="360"/>
      <w:outlineLvl w:val="1"/>
    </w:pPr>
    <w:rPr>
      <w:rFonts w:ascii="Cambria" w:hAnsi="Cambria" w:cs="font427"/>
      <w:b/>
      <w:bCs/>
      <w:color w:val="4F81BD"/>
      <w:kern w:val="1"/>
      <w:sz w:val="26"/>
      <w:szCs w:val="26"/>
      <w:lang w:eastAsia="ar-SA"/>
    </w:rPr>
  </w:style>
  <w:style w:type="paragraph" w:styleId="3">
    <w:name w:val="heading 3"/>
    <w:basedOn w:val="a"/>
    <w:next w:val="a0"/>
    <w:link w:val="30"/>
    <w:qFormat/>
    <w:rsid w:val="00622AD6"/>
    <w:pPr>
      <w:keepNext/>
      <w:tabs>
        <w:tab w:val="num" w:pos="0"/>
      </w:tabs>
      <w:suppressAutoHyphens/>
      <w:spacing w:after="0" w:line="100" w:lineRule="atLeast"/>
      <w:ind w:left="1429" w:hanging="720"/>
      <w:jc w:val="center"/>
      <w:outlineLvl w:val="2"/>
    </w:pPr>
    <w:rPr>
      <w:rFonts w:ascii="Times New Roman" w:eastAsia="Times New Roman" w:hAnsi="Times New Roman"/>
      <w:b/>
      <w:kern w:val="1"/>
      <w:sz w:val="4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622AD6"/>
    <w:rPr>
      <w:rFonts w:ascii="Cambria" w:eastAsia="Calibri" w:hAnsi="Cambria" w:cs="font427"/>
      <w:b/>
      <w:bCs/>
      <w:color w:val="4F81BD"/>
      <w:kern w:val="1"/>
      <w:sz w:val="26"/>
      <w:szCs w:val="26"/>
      <w:lang w:eastAsia="ar-SA"/>
    </w:rPr>
  </w:style>
  <w:style w:type="character" w:customStyle="1" w:styleId="30">
    <w:name w:val="Заголовок 3 Знак"/>
    <w:basedOn w:val="a1"/>
    <w:link w:val="3"/>
    <w:rsid w:val="00622AD6"/>
    <w:rPr>
      <w:rFonts w:ascii="Times New Roman" w:eastAsia="Times New Roman" w:hAnsi="Times New Roman" w:cs="Times New Roman"/>
      <w:b/>
      <w:kern w:val="1"/>
      <w:sz w:val="40"/>
      <w:szCs w:val="20"/>
      <w:lang w:eastAsia="ar-SA"/>
    </w:rPr>
  </w:style>
  <w:style w:type="character" w:styleId="a4">
    <w:name w:val="Hyperlink"/>
    <w:uiPriority w:val="99"/>
    <w:rsid w:val="00622AD6"/>
    <w:rPr>
      <w:color w:val="0000FF"/>
      <w:u w:val="single"/>
    </w:rPr>
  </w:style>
  <w:style w:type="paragraph" w:styleId="a0">
    <w:name w:val="Body Text"/>
    <w:basedOn w:val="a"/>
    <w:link w:val="a5"/>
    <w:rsid w:val="00622AD6"/>
    <w:pPr>
      <w:suppressAutoHyphens/>
      <w:spacing w:after="120"/>
    </w:pPr>
    <w:rPr>
      <w:kern w:val="1"/>
      <w:lang w:eastAsia="ar-SA"/>
    </w:rPr>
  </w:style>
  <w:style w:type="character" w:customStyle="1" w:styleId="a5">
    <w:name w:val="Основной текст Знак"/>
    <w:basedOn w:val="a1"/>
    <w:link w:val="a0"/>
    <w:rsid w:val="00622AD6"/>
    <w:rPr>
      <w:rFonts w:ascii="Calibri" w:eastAsia="Calibri" w:hAnsi="Calibri" w:cs="Times New Roman"/>
      <w:kern w:val="1"/>
      <w:lang w:eastAsia="ar-SA"/>
    </w:rPr>
  </w:style>
  <w:style w:type="paragraph" w:customStyle="1" w:styleId="1">
    <w:name w:val="Абзац списка1"/>
    <w:basedOn w:val="a"/>
    <w:rsid w:val="00622AD6"/>
    <w:pPr>
      <w:suppressAutoHyphens/>
      <w:spacing w:after="0" w:line="360" w:lineRule="auto"/>
      <w:ind w:left="708" w:firstLine="680"/>
      <w:jc w:val="both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uiPriority w:val="99"/>
    <w:rsid w:val="00622AD6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sPlusCell">
    <w:name w:val="ConsPlusCell"/>
    <w:uiPriority w:val="99"/>
    <w:rsid w:val="00622AD6"/>
    <w:pPr>
      <w:suppressAutoHyphens/>
      <w:spacing w:after="0" w:line="100" w:lineRule="atLeast"/>
    </w:pPr>
    <w:rPr>
      <w:rFonts w:ascii="Times New Roman" w:eastAsia="Calibri" w:hAnsi="Times New Roman" w:cs="Times New Roman"/>
      <w:kern w:val="1"/>
      <w:sz w:val="28"/>
      <w:szCs w:val="28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622AD6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622AD6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622AD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2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2D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D3459723B578E398C35DC6F06C02F34DAFA7CC4AF384B9F2D41D51AAD0822AAE2A8AC7BC41EDN7W5H" TargetMode="External"/><Relationship Id="rId13" Type="http://schemas.openxmlformats.org/officeDocument/2006/relationships/hyperlink" Target="consultantplus://offline/ref=85D3459723B578E398C35DC6F06C02F34DAFA7CC4AF384B9F2D41D51AAD0822AAE2A8AC7BC41EDN7W5H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F48AF3F602836EF22537329EDDD6E149D67D5322F2E687B85A5FBCTEkFH" TargetMode="External"/><Relationship Id="rId12" Type="http://schemas.openxmlformats.org/officeDocument/2006/relationships/hyperlink" Target="consultantplus://offline/ref=85D3459723B578E398C35DC6F06C02F34DAFA7CC4AF384B9F2D41D51AAD0822AAE2A8AC7BC41EDN7W5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aramaly.rnikolsk.pnzreg.ru/" TargetMode="External"/><Relationship Id="rId11" Type="http://schemas.openxmlformats.org/officeDocument/2006/relationships/hyperlink" Target="consultantplus://offline/ref=85D3459723B578E398C35DC6F06C02F34DAFA7CC4AF384B9F2D41D51AAD0822AAE2A8AC7BC41EDN7W5H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85D3459723B578E398C35DC6F06C02F34DAFA7CC4AF384B9F2D41D51AAD0822AAE2A8AC7BC41EDN7W5H" TargetMode="External"/><Relationship Id="rId10" Type="http://schemas.openxmlformats.org/officeDocument/2006/relationships/hyperlink" Target="consultantplus://offline/ref=43CDC540D812C1DB688F8967B3061628192FC40AAAC03070753890F2t0t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D3459723B578E398C35DC6F06C02F34DAFA7CC4AF384B9F2D41D51AAD0822AAE2A8AC7BC41EDN7W5H" TargetMode="External"/><Relationship Id="rId14" Type="http://schemas.openxmlformats.org/officeDocument/2006/relationships/hyperlink" Target="consultantplus://offline/ref=85D3459723B578E398C35DC6F06C02F34DAFA7CC4AF384B9F2D41D51AAD0822AAE2A8AC7BC41EDN7W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5316</Words>
  <Characters>30304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Власов</dc:creator>
  <cp:lastModifiedBy>Карамалы</cp:lastModifiedBy>
  <cp:revision>15</cp:revision>
  <cp:lastPrinted>2019-02-19T11:16:00Z</cp:lastPrinted>
  <dcterms:created xsi:type="dcterms:W3CDTF">2018-12-20T07:13:00Z</dcterms:created>
  <dcterms:modified xsi:type="dcterms:W3CDTF">2019-02-19T11:18:00Z</dcterms:modified>
</cp:coreProperties>
</file>