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C77" w:rsidRDefault="004A2CEB">
      <w:r w:rsidRPr="004A2C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81E899C" wp14:editId="26920E59">
            <wp:simplePos x="0" y="0"/>
            <wp:positionH relativeFrom="column">
              <wp:posOffset>2628900</wp:posOffset>
            </wp:positionH>
            <wp:positionV relativeFrom="paragraph">
              <wp:posOffset>-129540</wp:posOffset>
            </wp:positionV>
            <wp:extent cx="728980" cy="967105"/>
            <wp:effectExtent l="0" t="0" r="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CEB" w:rsidRPr="004A2CEB" w:rsidRDefault="004A2CEB" w:rsidP="004A2C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КОМИТЕТ МЕСТНОГО САМОУПРАВЛЕНИЯ 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КАРАМАЛЬСКОГО СЕЛЬСОВЕТА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СЕДЬМОГО СОЗЫВА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A2CEB" w:rsidRPr="004A2CEB" w:rsidRDefault="004A2CEB" w:rsidP="004A2CEB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20.05.2020 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77-15/7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Карамалы</w:t>
      </w:r>
      <w:proofErr w:type="spellEnd"/>
    </w:p>
    <w:p w:rsidR="004A2CEB" w:rsidRPr="004A2CEB" w:rsidRDefault="004A2CEB" w:rsidP="004A2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исполнении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 за 2019 год</w:t>
      </w:r>
    </w:p>
    <w:p w:rsidR="004A2CEB" w:rsidRPr="004A2CEB" w:rsidRDefault="004A2CEB" w:rsidP="004A2CE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со ст. 264.2 Бюджетного Кодекса Российской Федерации, Положением о бюджетном процессе в муниципальном образовании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Карамальский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Никольского района Пензенской области, утвержденным решением Комитета местного самоуправления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от 24.08.2015 № 105-22/6, руководствуясь Уставом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области,-</w:t>
      </w:r>
    </w:p>
    <w:p w:rsidR="004A2CEB" w:rsidRPr="004A2CEB" w:rsidRDefault="004A2CEB" w:rsidP="004A2CE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CEB" w:rsidRPr="004A2CEB" w:rsidRDefault="004A2CEB" w:rsidP="004A2CE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 местного самоуправления </w:t>
      </w:r>
      <w:proofErr w:type="spellStart"/>
      <w:r w:rsidRPr="004A2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решил:</w:t>
      </w:r>
    </w:p>
    <w:p w:rsidR="004A2CEB" w:rsidRPr="004A2CEB" w:rsidRDefault="004A2CEB" w:rsidP="004A2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отчет об исполнении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за 2019 год по доходам в сумме 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2 535 167 рублей и по расходам в сумме 2 534 613 рублей, с превышением доходов над расходами в сумме 554 рубля со следующими показателями: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 доходам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за 2019 год по кодам классификации доходов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согласно приложению 1 к настоящему решению;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 расходам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за 2019 год по разделам и подразделам классификации расходов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согласно приложению 2 к настоящему решению;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 расходам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за 2019 год по ведомственной структуре расходов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согласно приложению 3 к настоящему решению;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 источникам финансирования дефицита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за 2019 год по кодам классификации расходов бюджета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согласно приложению 4 к настоящему решению.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решение опубликовать в информационном бюллетене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«Сельская новь».</w:t>
      </w:r>
    </w:p>
    <w:p w:rsidR="004A2CEB" w:rsidRPr="004A2CEB" w:rsidRDefault="004A2CEB" w:rsidP="004A2C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4A2CEB" w:rsidRPr="004A2CEB" w:rsidRDefault="004A2CEB" w:rsidP="004A2CEB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</w:t>
      </w:r>
      <w:proofErr w:type="gram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</w:t>
      </w:r>
      <w:r w:rsidRPr="004A2CEB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главу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:rsidR="004A2CEB" w:rsidRPr="004A2CEB" w:rsidRDefault="004A2CEB" w:rsidP="004A2C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A2CEB" w:rsidRPr="004A2CEB" w:rsidRDefault="004A2CEB" w:rsidP="004A2C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А.С.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Добкина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Комитета местного самоуправления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20.05.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77-15/7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Пензенской области за 2019 год по кодам классификации доходов бюджетов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1707"/>
        <w:gridCol w:w="2199"/>
        <w:gridCol w:w="1193"/>
        <w:gridCol w:w="1208"/>
      </w:tblGrid>
      <w:tr w:rsidR="004A2CEB" w:rsidRPr="004A2CEB" w:rsidTr="004A2CEB">
        <w:tc>
          <w:tcPr>
            <w:tcW w:w="1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доходов и администраторов доходов бюджета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Назначено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</w:tr>
      <w:tr w:rsidR="004A2CEB" w:rsidRPr="004A2CEB" w:rsidTr="004A2CE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вида доходов, подвида доходов, статьи (подстатьи)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2 988 438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2 535 167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256 088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256 091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116 566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116 568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155 735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155 736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-17 069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-17 070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864 416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865 554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4A2C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статьями 227</w:t>
              </w:r>
            </w:hyperlink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hyperlink r:id="rId7" w:history="1">
              <w:r w:rsidRPr="004A2C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227.1</w:t>
              </w:r>
            </w:hyperlink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hyperlink r:id="rId8" w:history="1">
              <w:r w:rsidRPr="004A2C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228</w:t>
              </w:r>
            </w:hyperlink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10 389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10 401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 w:rsidRPr="004A2C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статьей 227</w:t>
              </w:r>
            </w:hyperlink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14 533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14 694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45 953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46 118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659 559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659 560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133 982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134 771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КАРАМАЛЬСКОГО СЕЛЬСОВЕТА НИКОЛЬСКОГО РАЙОНА ПЕНЗЕНСКОЙ ОБЛАСТИ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484 127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323 715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1 08 0</w:t>
            </w: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020 01 0000 110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66 410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66 412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29 068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29 068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2 02 35118 10 9603 150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80 300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80 300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2 02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40014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10 0000 15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2 02 45550 10 0000 150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30 400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30 400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207 500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113 325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2 07 05030 10 0000 150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66 249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ФИНАНСОВОЕ УПРАВЛЕНИЕ АДМИНИСТРАЦИИ НИКОЛЬСКОГО РАЙОНА ПЕНЗЕНСКОЙ ОБЛАСТИ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1 383 807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1 089 807</w:t>
            </w:r>
          </w:p>
        </w:tc>
      </w:tr>
      <w:tr w:rsidR="004A2CEB" w:rsidRPr="004A2CEB" w:rsidTr="004A2CEB"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1 383 807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1 089 807</w:t>
            </w:r>
          </w:p>
        </w:tc>
      </w:tr>
    </w:tbl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Комитета местного самоуправления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20.05.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77-15/7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Расходы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 за 2019 год по разделам и подразделам классификации расходов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рублях)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5507"/>
        <w:gridCol w:w="901"/>
        <w:gridCol w:w="720"/>
        <w:gridCol w:w="1187"/>
        <w:gridCol w:w="1208"/>
      </w:tblGrid>
      <w:tr w:rsidR="004A2CEB" w:rsidRPr="004A2CEB" w:rsidTr="004A2CEB">
        <w:trPr>
          <w:trHeight w:val="55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28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762 116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1 692 844</w:t>
            </w:r>
          </w:p>
        </w:tc>
      </w:tr>
      <w:tr w:rsidR="004A2CEB" w:rsidRPr="004A2CEB" w:rsidTr="004A2CEB">
        <w:trPr>
          <w:trHeight w:val="41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666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1 622 394</w:t>
            </w:r>
          </w:p>
        </w:tc>
      </w:tr>
      <w:tr w:rsidR="004A2CEB" w:rsidRPr="004A2CEB" w:rsidTr="004A2CEB">
        <w:trPr>
          <w:trHeight w:val="41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69 450</w:t>
            </w:r>
          </w:p>
        </w:tc>
      </w:tr>
      <w:tr w:rsidR="004A2CEB" w:rsidRPr="004A2CEB" w:rsidTr="004A2CEB">
        <w:trPr>
          <w:trHeight w:val="41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80 300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80 300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80 300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80 300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182 195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182 195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491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115 525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115 525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344 031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329 936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344 031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329 936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12 629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12 629</w:t>
            </w:r>
          </w:p>
        </w:tc>
      </w:tr>
      <w:tr w:rsidR="004A2CEB" w:rsidRPr="004A2CEB" w:rsidTr="004A2CEB">
        <w:trPr>
          <w:trHeight w:val="340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988 792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2 534 613</w:t>
            </w:r>
          </w:p>
        </w:tc>
      </w:tr>
    </w:tbl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Комитета местного самоуправления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20.05.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77-15/7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Расходы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 за 2019 год по ведомственной структуре расходов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рублях)</w:t>
      </w:r>
    </w:p>
    <w:tbl>
      <w:tblPr>
        <w:tblW w:w="5150" w:type="pct"/>
        <w:tblLook w:val="04A0" w:firstRow="1" w:lastRow="0" w:firstColumn="1" w:lastColumn="0" w:noHBand="0" w:noVBand="1"/>
      </w:tblPr>
      <w:tblGrid>
        <w:gridCol w:w="3057"/>
        <w:gridCol w:w="534"/>
        <w:gridCol w:w="418"/>
        <w:gridCol w:w="418"/>
        <w:gridCol w:w="1581"/>
        <w:gridCol w:w="521"/>
        <w:gridCol w:w="1483"/>
        <w:gridCol w:w="1489"/>
        <w:gridCol w:w="357"/>
      </w:tblGrid>
      <w:tr w:rsidR="004A2CEB" w:rsidRPr="004A2CEB" w:rsidTr="004A2CEB">
        <w:trPr>
          <w:gridAfter w:val="1"/>
          <w:wAfter w:w="181" w:type="pct"/>
          <w:trHeight w:val="55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before="40" w:after="4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before="40" w:after="4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762 116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1 692 844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1 622 394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 на 2014-2022 годы"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1 0 00 00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894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муниципальной службы в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 на 2014-2022"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повышения квалификации и профессионального развития муниципальных служащих»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в рамках основного мероприятия подпрограммы муниципальной программы </w:t>
            </w:r>
            <w:proofErr w:type="spellStart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деятельности администрации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843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"Обеспечение деятельности администрации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843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администрации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843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152 246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152 246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152 246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152 246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371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переданных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утверждению местных нормативов градостроительного проектирования поселений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01 2 01 02300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01 2 01 02300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01 2 01 02300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органа исполнительной власти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01 2 01 55500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01 2 01 55500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01 2 01 55500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16 804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4 451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4 451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администрации (кредиторская задолженность)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4 451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4 451</w:t>
            </w:r>
          </w:p>
        </w:tc>
      </w:tr>
      <w:tr w:rsidR="004A2CEB" w:rsidRPr="004A2CEB" w:rsidTr="004A2CEB">
        <w:trPr>
          <w:gridAfter w:val="1"/>
          <w:wAfter w:w="181" w:type="pct"/>
          <w:trHeight w:val="41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01 02200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16 804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4 451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между администрацией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и администрацией Никольского района Пензенской области о передаче части полномочий по вопросам составления проекта бюджета, исполнения бюджета, осуществления 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его исполнением, составление отчета об исполнении бюджета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между администрацией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и администрацией Никольского района Пензенской области о передаче осуществления полномочий по размещению муниципального заказа для муниципальных нужд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о передаче части полномочий контрольно-счетного органа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контрольно-счетному органу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99 2 00 06080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69 450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69 450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непрограммные расходы органов муниципальной власти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 Никольского района Пензенской </w:t>
            </w: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Проведение выборов депутатов Комитета местного самоуправления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99 4 00 20501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99 4 00 20501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99 4 00 20501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69 450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"Профилактика террористической деятельности на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02 8 00 00000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«Повышение уровня антитеррористической защищенности граждан и объектов инфраструктуры»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02 8 01 00000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Распространение среди населения материалов антитеррористической направленности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02 8 01 87680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02 8 01 87680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02 8 01 87680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1 000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 на 2014-2022 годы"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муниципальной службы в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 на 2014-2022"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«Осуществление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Российской Федерации по первичному воинскому учету на территориях, где отсутствуют </w:t>
            </w: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военные комиссариаты, в рамках подпрограммы «Предоставление межбюджетных трансфертов из бюджета Пензенской области» государственной программы Пензенской области «Управление региональными финансами и государственным долгом Пензенской области»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01 2 02 51180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01 2 02 51180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01 2 02 51180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01 2 02 51180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01 2 02 51180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650 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182 195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182 195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182 195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"Поддержка создания и развития пожарной охраны на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182 195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пожарной охраны»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182 195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7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пожарной охраны на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в рамках подпрограммы "Поддержка создания и развития пожарной охраны на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годы" муниципальной программы 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02 3 01 87510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182 195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174 988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02 3 01 87510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164 988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02 3 01 87510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02 3 01 87510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491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996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«Развитие транспортной инфраструктуры, ремонт, капитальный ремонт  и содержание дорог местного значения в границах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местного значения и искусственных сооружений на них, а также других объектов транспортной инфраструктуры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128 391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239 322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91 557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239 322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91 557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36 834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36 834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36 834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36 834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местного значения и искусственных сооружений на них, а также других объектов транспортной инфраструктуры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01 87621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«Градостроительная политика на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«Градостроительное развитие и зонирование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в рамках основного мероприятия подпрограммы муниципальной программы </w:t>
            </w:r>
            <w:proofErr w:type="spellStart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45 850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45 850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в рамках основного мероприятия подпрограммы муниципальной программы </w:t>
            </w:r>
            <w:proofErr w:type="spellStart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(кредиторская задолженность)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45 850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45 850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01 87520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45 850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115 525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115 525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18 733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18 733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комплексного развития систем коммунальной инфраструктуры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</w:t>
            </w: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Никольского района Пензенской области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2016-2026 годы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Бурение скважин мелкого заложения на территории </w:t>
            </w:r>
            <w:proofErr w:type="spellStart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</w:t>
            </w: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04 0 01 65140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04 0 01 65140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04 0 01 65140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18 733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«Благоустройство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благоустройства»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в рамках основного мероприятия подпрограммы муниципальной программы </w:t>
            </w:r>
            <w:proofErr w:type="spellStart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02 2 03 87660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02 2 03 87660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02 2 03 87660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«Усовершенствование систем наружного освещения муниципального образования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Карамальский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Никольского района Пензенской области на 2017-2022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87 792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87 792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«Содержание уличного освещения»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06 0 01 87610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06 0 01 87610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06 0 01 87610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87 792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344 031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329 936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344 031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329 936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территории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 на 2014-2022 годы»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343 631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329 536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«Обеспечение услугами организации культуры на территории муниципального образования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Карамальский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Никольского района Пензенской области»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330 540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316 445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направление «Обеспечение услугами организации культуры»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330 540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316 445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зданий</w:t>
            </w: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досуга и обеспечение жителей услугами организаций культуры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330 540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316 445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329 583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315 488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329 583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315 488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957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957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зданий</w:t>
            </w: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досуга и обеспечение жителей услугами организаций культуры (кредиторская задолженность)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proofErr w:type="gram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01 87230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13 091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Соглашение между администрацией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 Никольского района Пензенской области и администрацией Никольского района Пензенской области о передаче осуществления части полномочий по вопросам местного значения: «Создание условий для организации досуга и обеспечения жителей поселения услугами организации культуры»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99 2 00 06100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629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629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629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629 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сельсовете Никольского района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Пензенской области на 2014-2022 годы"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1 0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«Предоставление мер социальной поддержки отдельным категориям граждан за счет средств бюджета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4A2CEB"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«Реализация мероприятий социальной поддержки отдельных категорий граждан»»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пенсии за выслугу лет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01 3 01 87250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01 3 01 87250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gridAfter w:val="1"/>
          <w:wAfter w:w="181" w:type="pct"/>
          <w:trHeight w:val="33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2" w:right="-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01 3 01 87250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</w:tr>
      <w:tr w:rsidR="004A2CEB" w:rsidRPr="004A2CEB" w:rsidTr="004A2CEB">
        <w:trPr>
          <w:trHeight w:val="60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43" w:right="-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127" w:right="-14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ind w:left="-68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988 792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2 534 613</w:t>
            </w:r>
          </w:p>
        </w:tc>
        <w:tc>
          <w:tcPr>
            <w:tcW w:w="181" w:type="pct"/>
            <w:vAlign w:val="bottom"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Комитета местного самоуправления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20.05.</w:t>
      </w: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77-15/7</w:t>
      </w:r>
    </w:p>
    <w:p w:rsidR="004A2CEB" w:rsidRPr="004A2CEB" w:rsidRDefault="004A2CEB" w:rsidP="004A2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 за 2019 год по кодам </w:t>
      </w:r>
      <w:proofErr w:type="gram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классификации источников финансирования дефицита бюджета</w:t>
      </w:r>
      <w:proofErr w:type="gram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:rsidR="004A2CEB" w:rsidRPr="004A2CEB" w:rsidRDefault="004A2CEB" w:rsidP="004A2C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2971"/>
        <w:gridCol w:w="1740"/>
        <w:gridCol w:w="1545"/>
      </w:tblGrid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-554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-2 988 438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-2 535 167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988 438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-2 535 167</w:t>
            </w:r>
          </w:p>
        </w:tc>
      </w:tr>
      <w:tr w:rsidR="004A2CEB" w:rsidRPr="004A2CEB" w:rsidTr="004A2CEB">
        <w:trPr>
          <w:trHeight w:val="89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988 438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-2 535 167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901 01 05 02 01 10 0000 510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988 438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-2 535 167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2 534 613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2 534 613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2 534 613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901 01 05 02 01 10 0000 610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792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2 534 613</w:t>
            </w:r>
          </w:p>
        </w:tc>
      </w:tr>
      <w:tr w:rsidR="004A2CEB" w:rsidRPr="004A2CEB" w:rsidTr="004A2CEB"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CEB" w:rsidRPr="004A2CEB" w:rsidRDefault="004A2CEB" w:rsidP="004A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источники финансирования дефицита бюджета </w:t>
            </w:r>
            <w:proofErr w:type="spellStart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Карамальского</w:t>
            </w:r>
            <w:proofErr w:type="spellEnd"/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354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-554</w:t>
            </w:r>
          </w:p>
        </w:tc>
      </w:tr>
    </w:tbl>
    <w:p w:rsidR="004A2CEB" w:rsidRPr="004A2CEB" w:rsidRDefault="004A2CEB" w:rsidP="004A2CEB">
      <w:pPr>
        <w:tabs>
          <w:tab w:val="center" w:pos="2880"/>
          <w:tab w:val="center" w:pos="6120"/>
          <w:tab w:val="center" w:pos="6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CEB" w:rsidRPr="004A2CEB" w:rsidRDefault="004A2CEB" w:rsidP="004A2CEB">
      <w:pPr>
        <w:tabs>
          <w:tab w:val="center" w:pos="2880"/>
          <w:tab w:val="center" w:pos="6120"/>
          <w:tab w:val="center" w:pos="6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Отчет об использовании бюджетных ассигнований резервного фонда администрации </w:t>
      </w:r>
      <w:proofErr w:type="spellStart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Карамальского</w:t>
      </w:r>
      <w:proofErr w:type="spellEnd"/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</w:t>
      </w:r>
    </w:p>
    <w:p w:rsidR="004A2CEB" w:rsidRPr="004A2CEB" w:rsidRDefault="004A2CEB" w:rsidP="004A2CEB">
      <w:pPr>
        <w:tabs>
          <w:tab w:val="center" w:pos="2880"/>
          <w:tab w:val="center" w:pos="6120"/>
          <w:tab w:val="center" w:pos="64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Пензенской области за 2019 год</w:t>
      </w:r>
    </w:p>
    <w:p w:rsidR="004A2CEB" w:rsidRPr="004A2CEB" w:rsidRDefault="004A2CEB" w:rsidP="004A2CEB">
      <w:pPr>
        <w:tabs>
          <w:tab w:val="center" w:pos="2880"/>
          <w:tab w:val="center" w:pos="6120"/>
          <w:tab w:val="center" w:pos="6425"/>
          <w:tab w:val="left" w:pos="68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E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105"/>
        <w:gridCol w:w="3105"/>
      </w:tblGrid>
      <w:tr w:rsidR="004A2CEB" w:rsidRPr="004A2CEB" w:rsidTr="004A2CEB">
        <w:trPr>
          <w:trHeight w:val="420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tabs>
                <w:tab w:val="center" w:pos="2880"/>
                <w:tab w:val="center" w:pos="6120"/>
                <w:tab w:val="center" w:pos="64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Назначено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4A2CEB" w:rsidRPr="004A2CEB" w:rsidTr="004A2CEB">
        <w:trPr>
          <w:trHeight w:val="420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tabs>
                <w:tab w:val="center" w:pos="2880"/>
                <w:tab w:val="center" w:pos="6120"/>
                <w:tab w:val="center" w:pos="64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Непредвиденные расходы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tabs>
                <w:tab w:val="center" w:pos="2880"/>
                <w:tab w:val="center" w:pos="6120"/>
                <w:tab w:val="center" w:pos="64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B" w:rsidRPr="004A2CEB" w:rsidRDefault="004A2CEB" w:rsidP="004A2CEB">
            <w:pPr>
              <w:tabs>
                <w:tab w:val="center" w:pos="2880"/>
                <w:tab w:val="center" w:pos="6120"/>
                <w:tab w:val="center" w:pos="64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4A2CEB" w:rsidRDefault="004A2CEB"/>
    <w:sectPr w:rsidR="004A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CEB"/>
    <w:rsid w:val="004A2CEB"/>
    <w:rsid w:val="008242F9"/>
    <w:rsid w:val="00B0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CEB"/>
    <w:pPr>
      <w:keepNext/>
      <w:keepLines/>
      <w:spacing w:after="3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0"/>
    <w:link w:val="20"/>
    <w:semiHidden/>
    <w:unhideWhenUsed/>
    <w:qFormat/>
    <w:rsid w:val="004A2CEB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4"/>
    <w:link w:val="30"/>
    <w:semiHidden/>
    <w:unhideWhenUsed/>
    <w:qFormat/>
    <w:rsid w:val="004A2CEB"/>
    <w:pPr>
      <w:keepNext/>
      <w:keepLines/>
      <w:spacing w:before="360" w:after="0" w:line="240" w:lineRule="auto"/>
      <w:ind w:left="1701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0"/>
    <w:link w:val="40"/>
    <w:semiHidden/>
    <w:unhideWhenUsed/>
    <w:qFormat/>
    <w:rsid w:val="004A2CEB"/>
    <w:pPr>
      <w:keepNext/>
      <w:keepLines/>
      <w:spacing w:before="240" w:after="0" w:line="240" w:lineRule="auto"/>
      <w:ind w:left="1854" w:hanging="1134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A2CEB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A2CEB"/>
    <w:pPr>
      <w:keepNext/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A2CE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4A2CE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4A2CE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A2CEB"/>
  </w:style>
  <w:style w:type="paragraph" w:styleId="a0">
    <w:name w:val="Body Text"/>
    <w:basedOn w:val="a"/>
    <w:link w:val="a4"/>
    <w:semiHidden/>
    <w:unhideWhenUsed/>
    <w:rsid w:val="004A2C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1"/>
    <w:link w:val="a0"/>
    <w:semiHidden/>
    <w:rsid w:val="004A2C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annotation text"/>
    <w:basedOn w:val="a"/>
    <w:link w:val="a6"/>
    <w:semiHidden/>
    <w:unhideWhenUsed/>
    <w:rsid w:val="004A2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4A2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A2C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1"/>
    <w:link w:val="a7"/>
    <w:rsid w:val="004A2C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4A2CEB"/>
    <w:pPr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semiHidden/>
    <w:rsid w:val="004A2C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Subtitle"/>
    <w:basedOn w:val="a"/>
    <w:link w:val="ac"/>
    <w:qFormat/>
    <w:rsid w:val="004A2C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Подзаголовок Знак"/>
    <w:basedOn w:val="a1"/>
    <w:link w:val="ab"/>
    <w:rsid w:val="004A2CE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A2CE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4A2CE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d">
    <w:name w:val="Block Text"/>
    <w:basedOn w:val="a"/>
    <w:semiHidden/>
    <w:unhideWhenUsed/>
    <w:rsid w:val="004A2CEB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4A2C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1"/>
    <w:link w:val="ae"/>
    <w:semiHidden/>
    <w:rsid w:val="004A2C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A2C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Стиль1"/>
    <w:basedOn w:val="a"/>
    <w:qFormat/>
    <w:rsid w:val="004A2CEB"/>
    <w:pPr>
      <w:tabs>
        <w:tab w:val="num" w:pos="987"/>
      </w:tabs>
      <w:autoSpaceDE w:val="0"/>
      <w:autoSpaceDN w:val="0"/>
      <w:adjustRightInd w:val="0"/>
      <w:spacing w:before="120" w:after="0" w:line="240" w:lineRule="auto"/>
      <w:ind w:left="60" w:firstLine="567"/>
      <w:jc w:val="both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ConsPlusCell">
    <w:name w:val="ConsPlusCell"/>
    <w:rsid w:val="004A2C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4A2CE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Стиль2"/>
    <w:basedOn w:val="a"/>
    <w:qFormat/>
    <w:rsid w:val="004A2CEB"/>
    <w:pPr>
      <w:autoSpaceDE w:val="0"/>
      <w:autoSpaceDN w:val="0"/>
      <w:adjustRightInd w:val="0"/>
      <w:spacing w:before="60" w:after="0" w:line="240" w:lineRule="auto"/>
      <w:ind w:left="344" w:firstLine="283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1">
    <w:name w:val="Стиль4"/>
    <w:basedOn w:val="a"/>
    <w:qFormat/>
    <w:rsid w:val="004A2CEB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1">
    <w:name w:val="Знак Знак5 Знак Знак Знак Знак"/>
    <w:basedOn w:val="a"/>
    <w:rsid w:val="004A2CEB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af1">
    <w:name w:val="Нормальный (таблица)"/>
    <w:basedOn w:val="a"/>
    <w:next w:val="a"/>
    <w:rsid w:val="004A2C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A2CE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A2CEB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2">
    <w:name w:val="Стиль"/>
    <w:rsid w:val="004A2CEB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3">
    <w:name w:val="Заголовок статьи"/>
    <w:basedOn w:val="a"/>
    <w:next w:val="a"/>
    <w:rsid w:val="004A2CEB"/>
    <w:pPr>
      <w:snapToGri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A2CE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p1">
    <w:name w:val="p1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rsid w:val="004A2CEB"/>
    <w:rPr>
      <w:color w:val="0000FF"/>
    </w:rPr>
  </w:style>
  <w:style w:type="character" w:customStyle="1" w:styleId="af5">
    <w:name w:val="Гипертекстовая ссылка"/>
    <w:rsid w:val="004A2CEB"/>
    <w:rPr>
      <w:b/>
      <w:bCs w:val="0"/>
      <w:color w:val="008000"/>
      <w:sz w:val="20"/>
      <w:u w:val="single"/>
    </w:rPr>
  </w:style>
  <w:style w:type="character" w:customStyle="1" w:styleId="af6">
    <w:name w:val="Цветовое выделение"/>
    <w:rsid w:val="004A2CEB"/>
    <w:rPr>
      <w:b/>
      <w:bCs w:val="0"/>
      <w:color w:val="000080"/>
      <w:sz w:val="20"/>
    </w:rPr>
  </w:style>
  <w:style w:type="character" w:customStyle="1" w:styleId="s1">
    <w:name w:val="s1"/>
    <w:rsid w:val="004A2CEB"/>
  </w:style>
  <w:style w:type="character" w:customStyle="1" w:styleId="s2">
    <w:name w:val="s2"/>
    <w:rsid w:val="004A2CEB"/>
  </w:style>
  <w:style w:type="character" w:customStyle="1" w:styleId="s3">
    <w:name w:val="s3"/>
    <w:rsid w:val="004A2CEB"/>
  </w:style>
  <w:style w:type="character" w:customStyle="1" w:styleId="s4">
    <w:name w:val="s4"/>
    <w:rsid w:val="004A2CEB"/>
  </w:style>
  <w:style w:type="character" w:customStyle="1" w:styleId="s5">
    <w:name w:val="s5"/>
    <w:rsid w:val="004A2CEB"/>
  </w:style>
  <w:style w:type="character" w:customStyle="1" w:styleId="CommentTextChar">
    <w:name w:val="Comment Text Char"/>
    <w:semiHidden/>
    <w:locked/>
    <w:rsid w:val="004A2CEB"/>
    <w:rPr>
      <w:lang w:val="ru-RU" w:eastAsia="ru-RU" w:bidi="ar-SA"/>
    </w:rPr>
  </w:style>
  <w:style w:type="character" w:customStyle="1" w:styleId="14">
    <w:name w:val="Знак Знак14"/>
    <w:rsid w:val="004A2CEB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110">
    <w:name w:val="Знак Знак11"/>
    <w:rsid w:val="004A2CEB"/>
    <w:rPr>
      <w:b/>
      <w:bCs w:val="0"/>
      <w:sz w:val="24"/>
      <w:lang w:val="ru-RU" w:eastAsia="ru-RU" w:bidi="ar-SA"/>
    </w:rPr>
  </w:style>
  <w:style w:type="character" w:customStyle="1" w:styleId="af7">
    <w:name w:val="Знак Знак"/>
    <w:locked/>
    <w:rsid w:val="004A2CEB"/>
    <w:rPr>
      <w:b/>
      <w:bCs/>
      <w:sz w:val="24"/>
      <w:szCs w:val="24"/>
      <w:lang w:val="ru-RU" w:eastAsia="ru-RU" w:bidi="ar-SA"/>
    </w:rPr>
  </w:style>
  <w:style w:type="table" w:styleId="af8">
    <w:name w:val="Table Grid"/>
    <w:basedOn w:val="a2"/>
    <w:rsid w:val="004A2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1"/>
    <w:uiPriority w:val="99"/>
    <w:semiHidden/>
    <w:unhideWhenUsed/>
    <w:rsid w:val="004A2CEB"/>
    <w:rPr>
      <w:color w:val="0000FF"/>
      <w:u w:val="single"/>
    </w:rPr>
  </w:style>
  <w:style w:type="character" w:styleId="afa">
    <w:name w:val="FollowedHyperlink"/>
    <w:basedOn w:val="a1"/>
    <w:uiPriority w:val="99"/>
    <w:semiHidden/>
    <w:unhideWhenUsed/>
    <w:rsid w:val="004A2CE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CEB"/>
    <w:pPr>
      <w:keepNext/>
      <w:keepLines/>
      <w:spacing w:after="3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0"/>
    <w:link w:val="20"/>
    <w:semiHidden/>
    <w:unhideWhenUsed/>
    <w:qFormat/>
    <w:rsid w:val="004A2CEB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4"/>
    <w:link w:val="30"/>
    <w:semiHidden/>
    <w:unhideWhenUsed/>
    <w:qFormat/>
    <w:rsid w:val="004A2CEB"/>
    <w:pPr>
      <w:keepNext/>
      <w:keepLines/>
      <w:spacing w:before="360" w:after="0" w:line="240" w:lineRule="auto"/>
      <w:ind w:left="1701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0"/>
    <w:link w:val="40"/>
    <w:semiHidden/>
    <w:unhideWhenUsed/>
    <w:qFormat/>
    <w:rsid w:val="004A2CEB"/>
    <w:pPr>
      <w:keepNext/>
      <w:keepLines/>
      <w:spacing w:before="240" w:after="0" w:line="240" w:lineRule="auto"/>
      <w:ind w:left="1854" w:hanging="1134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A2CEB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A2CEB"/>
    <w:pPr>
      <w:keepNext/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A2CE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4A2CE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4A2C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4A2CE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A2CEB"/>
  </w:style>
  <w:style w:type="paragraph" w:styleId="a0">
    <w:name w:val="Body Text"/>
    <w:basedOn w:val="a"/>
    <w:link w:val="a4"/>
    <w:semiHidden/>
    <w:unhideWhenUsed/>
    <w:rsid w:val="004A2C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1"/>
    <w:link w:val="a0"/>
    <w:semiHidden/>
    <w:rsid w:val="004A2C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annotation text"/>
    <w:basedOn w:val="a"/>
    <w:link w:val="a6"/>
    <w:semiHidden/>
    <w:unhideWhenUsed/>
    <w:rsid w:val="004A2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4A2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A2C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1"/>
    <w:link w:val="a7"/>
    <w:rsid w:val="004A2C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4A2CEB"/>
    <w:pPr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semiHidden/>
    <w:rsid w:val="004A2C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Subtitle"/>
    <w:basedOn w:val="a"/>
    <w:link w:val="ac"/>
    <w:qFormat/>
    <w:rsid w:val="004A2C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Подзаголовок Знак"/>
    <w:basedOn w:val="a1"/>
    <w:link w:val="ab"/>
    <w:rsid w:val="004A2CE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A2CE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4A2CE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d">
    <w:name w:val="Block Text"/>
    <w:basedOn w:val="a"/>
    <w:semiHidden/>
    <w:unhideWhenUsed/>
    <w:rsid w:val="004A2CEB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4A2C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1"/>
    <w:link w:val="ae"/>
    <w:semiHidden/>
    <w:rsid w:val="004A2C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A2C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Стиль1"/>
    <w:basedOn w:val="a"/>
    <w:qFormat/>
    <w:rsid w:val="004A2CEB"/>
    <w:pPr>
      <w:tabs>
        <w:tab w:val="num" w:pos="987"/>
      </w:tabs>
      <w:autoSpaceDE w:val="0"/>
      <w:autoSpaceDN w:val="0"/>
      <w:adjustRightInd w:val="0"/>
      <w:spacing w:before="120" w:after="0" w:line="240" w:lineRule="auto"/>
      <w:ind w:left="60" w:firstLine="567"/>
      <w:jc w:val="both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ConsPlusCell">
    <w:name w:val="ConsPlusCell"/>
    <w:rsid w:val="004A2C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4A2CE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Стиль2"/>
    <w:basedOn w:val="a"/>
    <w:qFormat/>
    <w:rsid w:val="004A2CEB"/>
    <w:pPr>
      <w:autoSpaceDE w:val="0"/>
      <w:autoSpaceDN w:val="0"/>
      <w:adjustRightInd w:val="0"/>
      <w:spacing w:before="60" w:after="0" w:line="240" w:lineRule="auto"/>
      <w:ind w:left="344" w:firstLine="283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1">
    <w:name w:val="Стиль4"/>
    <w:basedOn w:val="a"/>
    <w:qFormat/>
    <w:rsid w:val="004A2CEB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1">
    <w:name w:val="Знак Знак5 Знак Знак Знак Знак"/>
    <w:basedOn w:val="a"/>
    <w:rsid w:val="004A2CEB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af1">
    <w:name w:val="Нормальный (таблица)"/>
    <w:basedOn w:val="a"/>
    <w:next w:val="a"/>
    <w:rsid w:val="004A2C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A2CE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A2CEB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2">
    <w:name w:val="Стиль"/>
    <w:rsid w:val="004A2CEB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3">
    <w:name w:val="Заголовок статьи"/>
    <w:basedOn w:val="a"/>
    <w:next w:val="a"/>
    <w:rsid w:val="004A2CEB"/>
    <w:pPr>
      <w:snapToGri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A2CE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p1">
    <w:name w:val="p1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A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rsid w:val="004A2CEB"/>
    <w:rPr>
      <w:color w:val="0000FF"/>
    </w:rPr>
  </w:style>
  <w:style w:type="character" w:customStyle="1" w:styleId="af5">
    <w:name w:val="Гипертекстовая ссылка"/>
    <w:rsid w:val="004A2CEB"/>
    <w:rPr>
      <w:b/>
      <w:bCs w:val="0"/>
      <w:color w:val="008000"/>
      <w:sz w:val="20"/>
      <w:u w:val="single"/>
    </w:rPr>
  </w:style>
  <w:style w:type="character" w:customStyle="1" w:styleId="af6">
    <w:name w:val="Цветовое выделение"/>
    <w:rsid w:val="004A2CEB"/>
    <w:rPr>
      <w:b/>
      <w:bCs w:val="0"/>
      <w:color w:val="000080"/>
      <w:sz w:val="20"/>
    </w:rPr>
  </w:style>
  <w:style w:type="character" w:customStyle="1" w:styleId="s1">
    <w:name w:val="s1"/>
    <w:rsid w:val="004A2CEB"/>
  </w:style>
  <w:style w:type="character" w:customStyle="1" w:styleId="s2">
    <w:name w:val="s2"/>
    <w:rsid w:val="004A2CEB"/>
  </w:style>
  <w:style w:type="character" w:customStyle="1" w:styleId="s3">
    <w:name w:val="s3"/>
    <w:rsid w:val="004A2CEB"/>
  </w:style>
  <w:style w:type="character" w:customStyle="1" w:styleId="s4">
    <w:name w:val="s4"/>
    <w:rsid w:val="004A2CEB"/>
  </w:style>
  <w:style w:type="character" w:customStyle="1" w:styleId="s5">
    <w:name w:val="s5"/>
    <w:rsid w:val="004A2CEB"/>
  </w:style>
  <w:style w:type="character" w:customStyle="1" w:styleId="CommentTextChar">
    <w:name w:val="Comment Text Char"/>
    <w:semiHidden/>
    <w:locked/>
    <w:rsid w:val="004A2CEB"/>
    <w:rPr>
      <w:lang w:val="ru-RU" w:eastAsia="ru-RU" w:bidi="ar-SA"/>
    </w:rPr>
  </w:style>
  <w:style w:type="character" w:customStyle="1" w:styleId="14">
    <w:name w:val="Знак Знак14"/>
    <w:rsid w:val="004A2CEB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110">
    <w:name w:val="Знак Знак11"/>
    <w:rsid w:val="004A2CEB"/>
    <w:rPr>
      <w:b/>
      <w:bCs w:val="0"/>
      <w:sz w:val="24"/>
      <w:lang w:val="ru-RU" w:eastAsia="ru-RU" w:bidi="ar-SA"/>
    </w:rPr>
  </w:style>
  <w:style w:type="character" w:customStyle="1" w:styleId="af7">
    <w:name w:val="Знак Знак"/>
    <w:locked/>
    <w:rsid w:val="004A2CEB"/>
    <w:rPr>
      <w:b/>
      <w:bCs/>
      <w:sz w:val="24"/>
      <w:szCs w:val="24"/>
      <w:lang w:val="ru-RU" w:eastAsia="ru-RU" w:bidi="ar-SA"/>
    </w:rPr>
  </w:style>
  <w:style w:type="table" w:styleId="af8">
    <w:name w:val="Table Grid"/>
    <w:basedOn w:val="a2"/>
    <w:rsid w:val="004A2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1"/>
    <w:uiPriority w:val="99"/>
    <w:semiHidden/>
    <w:unhideWhenUsed/>
    <w:rsid w:val="004A2CEB"/>
    <w:rPr>
      <w:color w:val="0000FF"/>
      <w:u w:val="single"/>
    </w:rPr>
  </w:style>
  <w:style w:type="character" w:styleId="afa">
    <w:name w:val="FollowedHyperlink"/>
    <w:basedOn w:val="a1"/>
    <w:uiPriority w:val="99"/>
    <w:semiHidden/>
    <w:unhideWhenUsed/>
    <w:rsid w:val="004A2CE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2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E300F6CADD719C89D6B6A82AC8EE99A64FC0AC36C6E268AF3CDD5A16DC8C6EA9132CA30E91476D9C2962B058BE734F5BA4491E1F7FD494q44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E300F6CADD719C89D6B6A82AC8EE99A64FC0AC36C6E268AF3CDD5A16DC8C6EA9132CA30E984463967667A549E67C4E46BA4A03037DD6q94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E300F6CADD719C89D6B6A82AC8EE99A64FC0AC36C6E268AF3CDD5A16DC8C6EA9132CA10E914A6FC97372B411E97D5358B9571F017FqD44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4B8F3EA74E2EB7EB8D08415DD927E03A24A55270AD53FE92FD7C64083BB46405797713F70F992BABC93840037E27EE97E585816506P05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4640</Words>
  <Characters>26449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2020-05-20T07:11:00Z</cp:lastPrinted>
  <dcterms:created xsi:type="dcterms:W3CDTF">2020-05-20T06:58:00Z</dcterms:created>
  <dcterms:modified xsi:type="dcterms:W3CDTF">2020-05-20T07:13:00Z</dcterms:modified>
</cp:coreProperties>
</file>